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B02" w:rsidRPr="00397B02" w:rsidRDefault="00397B02" w:rsidP="00397B02">
      <w:pPr>
        <w:jc w:val="center"/>
        <w:rPr>
          <w:sz w:val="28"/>
        </w:rPr>
      </w:pPr>
      <w:r w:rsidRPr="00397B02">
        <w:rPr>
          <w:noProof/>
          <w:sz w:val="28"/>
        </w:rPr>
        <w:drawing>
          <wp:inline distT="0" distB="0" distL="0" distR="0" wp14:anchorId="059B9FCC" wp14:editId="3E4DFEFF">
            <wp:extent cx="523875" cy="55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B02" w:rsidRPr="00397B02" w:rsidRDefault="00397B02" w:rsidP="00397B02">
      <w:pPr>
        <w:jc w:val="center"/>
        <w:rPr>
          <w:b/>
          <w:sz w:val="28"/>
          <w:szCs w:val="28"/>
        </w:rPr>
      </w:pPr>
      <w:r w:rsidRPr="00397B02">
        <w:rPr>
          <w:b/>
          <w:sz w:val="28"/>
          <w:szCs w:val="28"/>
        </w:rPr>
        <w:t>ТЕРРИТОРИАЛЬНАЯ ИЗБИРАТЕЛЬНАЯ КОМИССИЯ</w:t>
      </w:r>
    </w:p>
    <w:p w:rsidR="00397B02" w:rsidRPr="00397B02" w:rsidRDefault="00397B02" w:rsidP="00397B02">
      <w:pPr>
        <w:jc w:val="center"/>
        <w:rPr>
          <w:b/>
          <w:sz w:val="28"/>
          <w:szCs w:val="28"/>
        </w:rPr>
      </w:pPr>
      <w:r w:rsidRPr="00397B02">
        <w:rPr>
          <w:b/>
          <w:sz w:val="28"/>
          <w:szCs w:val="28"/>
        </w:rPr>
        <w:t>ГОРОДА ДОНЕЦКА РОСТОВСКОЙ ОБЛАСТИ</w:t>
      </w:r>
    </w:p>
    <w:p w:rsidR="00397B02" w:rsidRPr="00397B02" w:rsidRDefault="00397B02" w:rsidP="00397B02">
      <w:pPr>
        <w:jc w:val="center"/>
        <w:rPr>
          <w:b/>
          <w:sz w:val="28"/>
        </w:rPr>
      </w:pPr>
    </w:p>
    <w:p w:rsidR="00397B02" w:rsidRPr="00397B02" w:rsidRDefault="00397B02" w:rsidP="00397B02">
      <w:pPr>
        <w:keepNext/>
        <w:jc w:val="center"/>
        <w:outlineLvl w:val="1"/>
        <w:rPr>
          <w:b/>
          <w:spacing w:val="20"/>
          <w:sz w:val="28"/>
        </w:rPr>
      </w:pPr>
      <w:r w:rsidRPr="00397B02">
        <w:rPr>
          <w:b/>
          <w:spacing w:val="20"/>
          <w:sz w:val="28"/>
        </w:rPr>
        <w:t>ПОСТАНОВЛЕНИЕ</w:t>
      </w:r>
    </w:p>
    <w:p w:rsidR="00397B02" w:rsidRPr="00397B02" w:rsidRDefault="00397B02" w:rsidP="00397B02">
      <w:pPr>
        <w:jc w:val="both"/>
        <w:rPr>
          <w:sz w:val="28"/>
        </w:rPr>
      </w:pPr>
      <w:r w:rsidRPr="00397B02">
        <w:rPr>
          <w:sz w:val="28"/>
        </w:rPr>
        <w:t>16 июня 2017 г.</w:t>
      </w:r>
      <w:r w:rsidRPr="00397B02">
        <w:rPr>
          <w:sz w:val="28"/>
        </w:rPr>
        <w:tab/>
      </w:r>
      <w:r w:rsidRPr="00397B02">
        <w:rPr>
          <w:sz w:val="28"/>
        </w:rPr>
        <w:tab/>
      </w:r>
      <w:r w:rsidRPr="00397B02">
        <w:rPr>
          <w:sz w:val="28"/>
        </w:rPr>
        <w:tab/>
      </w:r>
      <w:r w:rsidRPr="00397B02">
        <w:rPr>
          <w:sz w:val="28"/>
        </w:rPr>
        <w:tab/>
      </w:r>
      <w:r w:rsidRPr="00397B02">
        <w:rPr>
          <w:sz w:val="28"/>
        </w:rPr>
        <w:tab/>
      </w:r>
      <w:r w:rsidRPr="00397B02">
        <w:rPr>
          <w:sz w:val="28"/>
        </w:rPr>
        <w:tab/>
      </w:r>
      <w:r w:rsidRPr="00397B02">
        <w:rPr>
          <w:sz w:val="28"/>
        </w:rPr>
        <w:tab/>
      </w:r>
      <w:r w:rsidRPr="00397B02">
        <w:rPr>
          <w:sz w:val="28"/>
        </w:rPr>
        <w:tab/>
      </w:r>
      <w:r w:rsidRPr="00397B02">
        <w:rPr>
          <w:sz w:val="28"/>
        </w:rPr>
        <w:tab/>
        <w:t>№ 42-6</w:t>
      </w:r>
    </w:p>
    <w:p w:rsidR="00397B02" w:rsidRPr="00397B02" w:rsidRDefault="00397B02" w:rsidP="00397B02">
      <w:pPr>
        <w:jc w:val="center"/>
        <w:rPr>
          <w:sz w:val="28"/>
          <w:szCs w:val="28"/>
        </w:rPr>
      </w:pPr>
    </w:p>
    <w:p w:rsidR="00397B02" w:rsidRPr="00397B02" w:rsidRDefault="00397B02" w:rsidP="00397B02">
      <w:pPr>
        <w:jc w:val="center"/>
        <w:rPr>
          <w:sz w:val="28"/>
          <w:szCs w:val="28"/>
        </w:rPr>
      </w:pPr>
      <w:r w:rsidRPr="00397B02">
        <w:rPr>
          <w:sz w:val="28"/>
          <w:szCs w:val="28"/>
        </w:rPr>
        <w:t>г. Донецк</w:t>
      </w:r>
    </w:p>
    <w:p w:rsidR="00397B02" w:rsidRPr="00397B02" w:rsidRDefault="00397B02" w:rsidP="00397B02">
      <w:pPr>
        <w:rPr>
          <w:rFonts w:ascii="Times New Roman CYR" w:hAnsi="Times New Roman CYR"/>
          <w:sz w:val="10"/>
          <w:szCs w:val="10"/>
        </w:rPr>
      </w:pPr>
    </w:p>
    <w:p w:rsidR="00397B02" w:rsidRPr="00397B02" w:rsidRDefault="00397B02" w:rsidP="00397B02">
      <w:pPr>
        <w:ind w:left="1701" w:right="1558"/>
        <w:jc w:val="both"/>
        <w:rPr>
          <w:b/>
          <w:bCs/>
          <w:sz w:val="28"/>
        </w:rPr>
      </w:pPr>
      <w:proofErr w:type="gramStart"/>
      <w:r w:rsidRPr="00397B02">
        <w:rPr>
          <w:b/>
          <w:bCs/>
          <w:sz w:val="28"/>
        </w:rPr>
        <w:t>О наделении члена Территориальной избирательной комиссии города Донецка  с правом решающего голоса полномочиями по составлению протоколов об административных правонарушениях в период</w:t>
      </w:r>
      <w:proofErr w:type="gramEnd"/>
      <w:r w:rsidRPr="00397B02">
        <w:rPr>
          <w:b/>
          <w:bCs/>
          <w:sz w:val="28"/>
        </w:rPr>
        <w:t xml:space="preserve"> подготовки и проведения дополнительных выборов депутатов Донецкой  городской Думы шестого созыва по одномандатным избирательным округам №№ 3, 20</w:t>
      </w:r>
    </w:p>
    <w:p w:rsidR="000F6817" w:rsidRDefault="000F6817" w:rsidP="000F6817">
      <w:pPr>
        <w:ind w:right="-185"/>
        <w:rPr>
          <w:sz w:val="28"/>
          <w:szCs w:val="28"/>
        </w:rPr>
      </w:pPr>
    </w:p>
    <w:p w:rsidR="00397B02" w:rsidRPr="00397B02" w:rsidRDefault="00397B02" w:rsidP="00397B02">
      <w:pPr>
        <w:ind w:firstLine="720"/>
        <w:jc w:val="both"/>
        <w:rPr>
          <w:sz w:val="28"/>
        </w:rPr>
      </w:pPr>
      <w:r w:rsidRPr="00397B02">
        <w:rPr>
          <w:sz w:val="28"/>
        </w:rPr>
        <w:t xml:space="preserve">В соответствии с пунктом 21.2 статьи 29 Федерального закона </w:t>
      </w:r>
      <w:r w:rsidRPr="00397B02">
        <w:rPr>
          <w:sz w:val="28"/>
          <w:szCs w:val="28"/>
        </w:rPr>
        <w:t>12.06.2002 г. № 67-ФЗ</w:t>
      </w:r>
      <w:r w:rsidRPr="00397B02">
        <w:rPr>
          <w:sz w:val="28"/>
        </w:rPr>
        <w:t xml:space="preserve"> «Об основных гарантиях избирательных прав и права на участие в референдуме граждан Российской Федерации», пунктом 1 части 5 статьи 28.3 Кодекса Российской Федерации об административных правонарушениях </w:t>
      </w:r>
    </w:p>
    <w:p w:rsidR="00397B02" w:rsidRPr="00397B02" w:rsidRDefault="00397B02" w:rsidP="00397B02">
      <w:pPr>
        <w:spacing w:line="360" w:lineRule="auto"/>
        <w:ind w:firstLine="720"/>
        <w:jc w:val="both"/>
        <w:rPr>
          <w:sz w:val="16"/>
          <w:szCs w:val="16"/>
        </w:rPr>
      </w:pPr>
    </w:p>
    <w:p w:rsidR="00397B02" w:rsidRPr="00397B02" w:rsidRDefault="00397B02" w:rsidP="00397B02">
      <w:pPr>
        <w:spacing w:line="360" w:lineRule="auto"/>
        <w:ind w:firstLine="720"/>
        <w:jc w:val="center"/>
        <w:rPr>
          <w:sz w:val="28"/>
        </w:rPr>
      </w:pPr>
      <w:r w:rsidRPr="00397B02">
        <w:rPr>
          <w:sz w:val="28"/>
        </w:rPr>
        <w:t>Территориальная избирательная комиссия  города Донецка ПОСТАНОВЛЯЕТ:</w:t>
      </w:r>
    </w:p>
    <w:p w:rsidR="00397B02" w:rsidRPr="00397B02" w:rsidRDefault="00397B02" w:rsidP="00397B02">
      <w:pPr>
        <w:spacing w:line="360" w:lineRule="auto"/>
        <w:ind w:firstLine="709"/>
        <w:jc w:val="both"/>
        <w:rPr>
          <w:sz w:val="28"/>
        </w:rPr>
      </w:pPr>
      <w:r w:rsidRPr="00397B02">
        <w:rPr>
          <w:sz w:val="28"/>
        </w:rPr>
        <w:t>1.Уполномочить члена Территориальной избирательной комиссии города Донецка с правом решающего голоса Малышева Ивана Георгиевича по составлению протоколов об административных правонарушениях, предусмотренных статьями 5.3-5.5, 5.8-5.10, 5.12, 5.15, 5.17-5.20, 5.47, 5.50, 5.56 Кодекса Российской Федерации об административных правонарушениях.</w:t>
      </w:r>
    </w:p>
    <w:p w:rsidR="00397B02" w:rsidRPr="00397B02" w:rsidRDefault="00397B02" w:rsidP="00397B02">
      <w:pPr>
        <w:widowControl w:val="0"/>
        <w:tabs>
          <w:tab w:val="left" w:pos="851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397B02">
        <w:rPr>
          <w:sz w:val="28"/>
        </w:rPr>
        <w:tab/>
        <w:t xml:space="preserve">2. Разместить настоящее постановление на </w:t>
      </w:r>
      <w:bookmarkStart w:id="0" w:name="_GoBack"/>
      <w:bookmarkEnd w:id="0"/>
      <w:r w:rsidRPr="00397B02">
        <w:rPr>
          <w:sz w:val="28"/>
        </w:rPr>
        <w:t>сайте Территориальной избирательной комиссии города Донецка в информационно-телекоммуникационной сети «Интернет».</w:t>
      </w:r>
    </w:p>
    <w:p w:rsidR="00397B02" w:rsidRPr="00397B02" w:rsidRDefault="00397B02" w:rsidP="00397B02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 w:rsidRPr="00397B02">
        <w:rPr>
          <w:sz w:val="28"/>
        </w:rPr>
        <w:lastRenderedPageBreak/>
        <w:t xml:space="preserve">3. </w:t>
      </w:r>
      <w:proofErr w:type="gramStart"/>
      <w:r w:rsidRPr="00397B02"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 w:rsidRPr="00397B02"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постановления возложить на председателя комиссии А.В. </w:t>
      </w:r>
      <w:proofErr w:type="spellStart"/>
      <w:r w:rsidRPr="00397B02">
        <w:rPr>
          <w:rFonts w:ascii="Times New Roman CYR" w:hAnsi="Times New Roman CYR" w:cs="Times New Roman CYR"/>
          <w:sz w:val="28"/>
          <w:szCs w:val="28"/>
        </w:rPr>
        <w:t>Темникову</w:t>
      </w:r>
      <w:proofErr w:type="spellEnd"/>
      <w:r w:rsidRPr="00397B02">
        <w:rPr>
          <w:rFonts w:ascii="Times New Roman CYR" w:hAnsi="Times New Roman CYR" w:cs="Times New Roman CYR"/>
          <w:sz w:val="28"/>
          <w:szCs w:val="28"/>
        </w:rPr>
        <w:t>.</w:t>
      </w:r>
    </w:p>
    <w:p w:rsidR="00397B02" w:rsidRDefault="00397B02" w:rsidP="00545135">
      <w:pPr>
        <w:tabs>
          <w:tab w:val="left" w:pos="993"/>
        </w:tabs>
        <w:spacing w:after="120" w:line="360" w:lineRule="auto"/>
        <w:jc w:val="both"/>
        <w:rPr>
          <w:sz w:val="28"/>
        </w:rPr>
      </w:pPr>
    </w:p>
    <w:p w:rsidR="00275F21" w:rsidRDefault="00275F21">
      <w:pPr>
        <w:jc w:val="both"/>
        <w:rPr>
          <w:sz w:val="28"/>
        </w:rPr>
      </w:pPr>
    </w:p>
    <w:p w:rsidR="00275F21" w:rsidRPr="00275F21" w:rsidRDefault="00A0198A" w:rsidP="00275F21">
      <w:pPr>
        <w:pStyle w:val="-1"/>
        <w:ind w:firstLine="0"/>
        <w:jc w:val="left"/>
      </w:pPr>
      <w:r>
        <w:t xml:space="preserve"> </w:t>
      </w:r>
      <w:r w:rsidR="00275F21" w:rsidRPr="00275F21">
        <w:t xml:space="preserve">Председатель комиссии  </w:t>
      </w:r>
      <w:r w:rsidR="00275F21" w:rsidRPr="00275F21">
        <w:tab/>
      </w:r>
      <w:r w:rsidR="00275F21" w:rsidRPr="00275F21">
        <w:tab/>
      </w:r>
      <w:r w:rsidR="00275F21" w:rsidRPr="00275F21">
        <w:tab/>
      </w:r>
      <w:r w:rsidR="00275F21" w:rsidRPr="00275F21">
        <w:tab/>
      </w:r>
      <w:r w:rsidR="00275F21" w:rsidRPr="00275F21">
        <w:tab/>
      </w:r>
      <w:r w:rsidR="00275F21" w:rsidRPr="00275F21">
        <w:tab/>
        <w:t xml:space="preserve">А.В. </w:t>
      </w:r>
      <w:proofErr w:type="spellStart"/>
      <w:r w:rsidR="00275F21" w:rsidRPr="00275F21">
        <w:t>Темникова</w:t>
      </w:r>
      <w:proofErr w:type="spellEnd"/>
    </w:p>
    <w:p w:rsidR="00275F21" w:rsidRPr="00275F21" w:rsidRDefault="00275F21" w:rsidP="00275F21">
      <w:pPr>
        <w:rPr>
          <w:sz w:val="28"/>
        </w:rPr>
      </w:pPr>
    </w:p>
    <w:p w:rsidR="00275F21" w:rsidRPr="00275F21" w:rsidRDefault="00275F21" w:rsidP="00275F21">
      <w:pPr>
        <w:rPr>
          <w:sz w:val="28"/>
        </w:rPr>
      </w:pPr>
      <w:r w:rsidRPr="00275F21">
        <w:rPr>
          <w:sz w:val="28"/>
        </w:rPr>
        <w:t xml:space="preserve">Секретарь комиссии </w:t>
      </w:r>
      <w:r w:rsidRPr="00275F21">
        <w:rPr>
          <w:sz w:val="28"/>
        </w:rPr>
        <w:tab/>
      </w:r>
      <w:r w:rsidRPr="00275F21">
        <w:rPr>
          <w:sz w:val="28"/>
        </w:rPr>
        <w:tab/>
      </w:r>
      <w:r w:rsidRPr="00275F21">
        <w:rPr>
          <w:sz w:val="28"/>
        </w:rPr>
        <w:tab/>
      </w:r>
      <w:r w:rsidRPr="00275F21">
        <w:rPr>
          <w:sz w:val="28"/>
        </w:rPr>
        <w:tab/>
      </w:r>
      <w:r w:rsidRPr="00275F21">
        <w:rPr>
          <w:sz w:val="28"/>
        </w:rPr>
        <w:tab/>
      </w:r>
      <w:r w:rsidRPr="00275F21">
        <w:rPr>
          <w:sz w:val="28"/>
        </w:rPr>
        <w:tab/>
      </w:r>
      <w:r w:rsidRPr="00275F21">
        <w:rPr>
          <w:sz w:val="28"/>
        </w:rPr>
        <w:tab/>
        <w:t xml:space="preserve">О.М. </w:t>
      </w:r>
      <w:proofErr w:type="spellStart"/>
      <w:r w:rsidRPr="00275F21">
        <w:rPr>
          <w:sz w:val="28"/>
        </w:rPr>
        <w:t>Гуревнина</w:t>
      </w:r>
      <w:proofErr w:type="spellEnd"/>
      <w:r w:rsidRPr="00275F21">
        <w:rPr>
          <w:sz w:val="28"/>
        </w:rPr>
        <w:t xml:space="preserve"> </w:t>
      </w:r>
    </w:p>
    <w:p w:rsidR="00A0198A" w:rsidRDefault="00A0198A">
      <w:pPr>
        <w:jc w:val="both"/>
        <w:rPr>
          <w:sz w:val="28"/>
        </w:rPr>
      </w:pPr>
    </w:p>
    <w:sectPr w:rsidR="00A0198A" w:rsidSect="00397B02">
      <w:headerReference w:type="default" r:id="rId10"/>
      <w:pgSz w:w="11906" w:h="16838" w:code="9"/>
      <w:pgMar w:top="1134" w:right="1134" w:bottom="1701" w:left="1560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7A4" w:rsidRDefault="00EA17A4">
      <w:r>
        <w:separator/>
      </w:r>
    </w:p>
  </w:endnote>
  <w:endnote w:type="continuationSeparator" w:id="0">
    <w:p w:rsidR="00EA17A4" w:rsidRDefault="00EA1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7A4" w:rsidRDefault="00EA17A4">
      <w:r>
        <w:separator/>
      </w:r>
    </w:p>
  </w:footnote>
  <w:footnote w:type="continuationSeparator" w:id="0">
    <w:p w:rsidR="00EA17A4" w:rsidRDefault="00EA1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14229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97B02" w:rsidRPr="00397B02" w:rsidRDefault="00397B02">
        <w:pPr>
          <w:pStyle w:val="a4"/>
          <w:jc w:val="center"/>
          <w:rPr>
            <w:sz w:val="24"/>
            <w:szCs w:val="24"/>
          </w:rPr>
        </w:pPr>
        <w:r w:rsidRPr="00397B02">
          <w:rPr>
            <w:sz w:val="24"/>
            <w:szCs w:val="24"/>
          </w:rPr>
          <w:fldChar w:fldCharType="begin"/>
        </w:r>
        <w:r w:rsidRPr="00397B02">
          <w:rPr>
            <w:sz w:val="24"/>
            <w:szCs w:val="24"/>
          </w:rPr>
          <w:instrText>PAGE   \* MERGEFORMAT</w:instrText>
        </w:r>
        <w:r w:rsidRPr="00397B02">
          <w:rPr>
            <w:sz w:val="24"/>
            <w:szCs w:val="24"/>
          </w:rPr>
          <w:fldChar w:fldCharType="separate"/>
        </w:r>
        <w:r w:rsidR="00176CCF">
          <w:rPr>
            <w:noProof/>
            <w:sz w:val="24"/>
            <w:szCs w:val="24"/>
          </w:rPr>
          <w:t>2</w:t>
        </w:r>
        <w:r w:rsidRPr="00397B02">
          <w:rPr>
            <w:sz w:val="24"/>
            <w:szCs w:val="24"/>
          </w:rPr>
          <w:fldChar w:fldCharType="end"/>
        </w:r>
      </w:p>
    </w:sdtContent>
  </w:sdt>
  <w:p w:rsidR="00397B02" w:rsidRDefault="00397B0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2C2"/>
    <w:rsid w:val="00004570"/>
    <w:rsid w:val="00005FD4"/>
    <w:rsid w:val="00006405"/>
    <w:rsid w:val="00036923"/>
    <w:rsid w:val="00041B25"/>
    <w:rsid w:val="00041E30"/>
    <w:rsid w:val="000468A4"/>
    <w:rsid w:val="0007126F"/>
    <w:rsid w:val="0008679A"/>
    <w:rsid w:val="00092CE6"/>
    <w:rsid w:val="000A0287"/>
    <w:rsid w:val="000A6578"/>
    <w:rsid w:val="000F41FD"/>
    <w:rsid w:val="000F6817"/>
    <w:rsid w:val="00114AAC"/>
    <w:rsid w:val="0012779E"/>
    <w:rsid w:val="001328EE"/>
    <w:rsid w:val="00176CCF"/>
    <w:rsid w:val="001918A8"/>
    <w:rsid w:val="00192172"/>
    <w:rsid w:val="001A0A68"/>
    <w:rsid w:val="001A1A04"/>
    <w:rsid w:val="001C5C2C"/>
    <w:rsid w:val="00257A49"/>
    <w:rsid w:val="00275F21"/>
    <w:rsid w:val="00293538"/>
    <w:rsid w:val="002A2638"/>
    <w:rsid w:val="002D1324"/>
    <w:rsid w:val="002E7BA8"/>
    <w:rsid w:val="00303129"/>
    <w:rsid w:val="00386DAF"/>
    <w:rsid w:val="003879DC"/>
    <w:rsid w:val="00397B02"/>
    <w:rsid w:val="003B4A02"/>
    <w:rsid w:val="003E19FA"/>
    <w:rsid w:val="003F0FF4"/>
    <w:rsid w:val="003F19F2"/>
    <w:rsid w:val="004064D4"/>
    <w:rsid w:val="00464052"/>
    <w:rsid w:val="004836D7"/>
    <w:rsid w:val="004921BA"/>
    <w:rsid w:val="004C1BE3"/>
    <w:rsid w:val="004C441A"/>
    <w:rsid w:val="004D6BE3"/>
    <w:rsid w:val="00503C1F"/>
    <w:rsid w:val="00507C3D"/>
    <w:rsid w:val="00534791"/>
    <w:rsid w:val="00536A45"/>
    <w:rsid w:val="00545135"/>
    <w:rsid w:val="00561272"/>
    <w:rsid w:val="005852C2"/>
    <w:rsid w:val="005C7D47"/>
    <w:rsid w:val="005E2A3D"/>
    <w:rsid w:val="00605C84"/>
    <w:rsid w:val="00611806"/>
    <w:rsid w:val="00613288"/>
    <w:rsid w:val="006374BD"/>
    <w:rsid w:val="006A499E"/>
    <w:rsid w:val="006A7652"/>
    <w:rsid w:val="006B162E"/>
    <w:rsid w:val="006D0FF8"/>
    <w:rsid w:val="006F33E4"/>
    <w:rsid w:val="006F445D"/>
    <w:rsid w:val="00712D7A"/>
    <w:rsid w:val="0072654B"/>
    <w:rsid w:val="0075262A"/>
    <w:rsid w:val="007577AD"/>
    <w:rsid w:val="00783E69"/>
    <w:rsid w:val="007B0FA0"/>
    <w:rsid w:val="007B2BA7"/>
    <w:rsid w:val="007C06E0"/>
    <w:rsid w:val="007C3B45"/>
    <w:rsid w:val="007E59B4"/>
    <w:rsid w:val="008146CF"/>
    <w:rsid w:val="00820DFE"/>
    <w:rsid w:val="00825A7D"/>
    <w:rsid w:val="00855D07"/>
    <w:rsid w:val="00865CE0"/>
    <w:rsid w:val="008A7963"/>
    <w:rsid w:val="008B377E"/>
    <w:rsid w:val="008E6916"/>
    <w:rsid w:val="0091788F"/>
    <w:rsid w:val="00922107"/>
    <w:rsid w:val="00932325"/>
    <w:rsid w:val="00946D3B"/>
    <w:rsid w:val="00976C75"/>
    <w:rsid w:val="00985D86"/>
    <w:rsid w:val="00986390"/>
    <w:rsid w:val="00987A3B"/>
    <w:rsid w:val="00993A41"/>
    <w:rsid w:val="009D17F4"/>
    <w:rsid w:val="009D42E2"/>
    <w:rsid w:val="00A0198A"/>
    <w:rsid w:val="00A04578"/>
    <w:rsid w:val="00A17459"/>
    <w:rsid w:val="00A2170D"/>
    <w:rsid w:val="00A24348"/>
    <w:rsid w:val="00A431DC"/>
    <w:rsid w:val="00A57912"/>
    <w:rsid w:val="00A720E6"/>
    <w:rsid w:val="00A721EB"/>
    <w:rsid w:val="00A85DE8"/>
    <w:rsid w:val="00AA30CD"/>
    <w:rsid w:val="00AB4FDE"/>
    <w:rsid w:val="00AD4E92"/>
    <w:rsid w:val="00AF408F"/>
    <w:rsid w:val="00B01B9D"/>
    <w:rsid w:val="00B457DD"/>
    <w:rsid w:val="00B95892"/>
    <w:rsid w:val="00BB62AF"/>
    <w:rsid w:val="00BE5304"/>
    <w:rsid w:val="00BF0C1B"/>
    <w:rsid w:val="00BF41D8"/>
    <w:rsid w:val="00C63AFE"/>
    <w:rsid w:val="00C93DDC"/>
    <w:rsid w:val="00CB2617"/>
    <w:rsid w:val="00CB5561"/>
    <w:rsid w:val="00CD3C10"/>
    <w:rsid w:val="00CD79D9"/>
    <w:rsid w:val="00D2080B"/>
    <w:rsid w:val="00D41F32"/>
    <w:rsid w:val="00D55E6E"/>
    <w:rsid w:val="00D609B5"/>
    <w:rsid w:val="00DD0E3D"/>
    <w:rsid w:val="00DD7A3C"/>
    <w:rsid w:val="00DF61A1"/>
    <w:rsid w:val="00E11471"/>
    <w:rsid w:val="00E13A3C"/>
    <w:rsid w:val="00E372C2"/>
    <w:rsid w:val="00E47854"/>
    <w:rsid w:val="00E95548"/>
    <w:rsid w:val="00EA17A4"/>
    <w:rsid w:val="00ED40C2"/>
    <w:rsid w:val="00EE0647"/>
    <w:rsid w:val="00EE7C09"/>
    <w:rsid w:val="00EF1AFA"/>
    <w:rsid w:val="00EF47FF"/>
    <w:rsid w:val="00F144C8"/>
    <w:rsid w:val="00F34BC1"/>
    <w:rsid w:val="00F368E0"/>
    <w:rsid w:val="00F41133"/>
    <w:rsid w:val="00F4434F"/>
    <w:rsid w:val="00F85777"/>
    <w:rsid w:val="00FB5BE5"/>
    <w:rsid w:val="00FE5B93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link w:val="10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link w:val="a5"/>
    <w:uiPriority w:val="99"/>
    <w:rsid w:val="00A721EB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7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8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9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b">
    <w:name w:val="List Paragraph"/>
    <w:basedOn w:val="a"/>
    <w:uiPriority w:val="34"/>
    <w:qFormat/>
    <w:rsid w:val="00F144C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F6817"/>
    <w:rPr>
      <w:sz w:val="28"/>
    </w:rPr>
  </w:style>
  <w:style w:type="character" w:customStyle="1" w:styleId="a5">
    <w:name w:val="Верхний колонтитул Знак"/>
    <w:basedOn w:val="a0"/>
    <w:link w:val="a4"/>
    <w:uiPriority w:val="99"/>
    <w:rsid w:val="00397B02"/>
  </w:style>
  <w:style w:type="paragraph" w:styleId="30">
    <w:name w:val="Body Text 3"/>
    <w:basedOn w:val="a"/>
    <w:link w:val="31"/>
    <w:uiPriority w:val="99"/>
    <w:semiHidden/>
    <w:unhideWhenUsed/>
    <w:rsid w:val="00397B0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397B02"/>
    <w:rPr>
      <w:sz w:val="16"/>
      <w:szCs w:val="16"/>
    </w:rPr>
  </w:style>
  <w:style w:type="paragraph" w:customStyle="1" w:styleId="-1">
    <w:name w:val="Т-1"/>
    <w:basedOn w:val="a"/>
    <w:qFormat/>
    <w:rsid w:val="00275F21"/>
    <w:pPr>
      <w:spacing w:line="360" w:lineRule="auto"/>
      <w:ind w:firstLine="720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link w:val="10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link w:val="a5"/>
    <w:uiPriority w:val="99"/>
    <w:rsid w:val="00A721EB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7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8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9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b">
    <w:name w:val="List Paragraph"/>
    <w:basedOn w:val="a"/>
    <w:uiPriority w:val="34"/>
    <w:qFormat/>
    <w:rsid w:val="00F144C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F6817"/>
    <w:rPr>
      <w:sz w:val="28"/>
    </w:rPr>
  </w:style>
  <w:style w:type="character" w:customStyle="1" w:styleId="a5">
    <w:name w:val="Верхний колонтитул Знак"/>
    <w:basedOn w:val="a0"/>
    <w:link w:val="a4"/>
    <w:uiPriority w:val="99"/>
    <w:rsid w:val="00397B02"/>
  </w:style>
  <w:style w:type="paragraph" w:styleId="30">
    <w:name w:val="Body Text 3"/>
    <w:basedOn w:val="a"/>
    <w:link w:val="31"/>
    <w:uiPriority w:val="99"/>
    <w:semiHidden/>
    <w:unhideWhenUsed/>
    <w:rsid w:val="00397B0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397B02"/>
    <w:rPr>
      <w:sz w:val="16"/>
      <w:szCs w:val="16"/>
    </w:rPr>
  </w:style>
  <w:style w:type="paragraph" w:customStyle="1" w:styleId="-1">
    <w:name w:val="Т-1"/>
    <w:basedOn w:val="a"/>
    <w:qFormat/>
    <w:rsid w:val="00275F21"/>
    <w:pPr>
      <w:spacing w:line="360" w:lineRule="auto"/>
      <w:ind w:firstLine="720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5D903-6D4E-4CC1-BE8E-83948FF57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TIK</cp:lastModifiedBy>
  <cp:revision>13</cp:revision>
  <cp:lastPrinted>2017-03-27T12:07:00Z</cp:lastPrinted>
  <dcterms:created xsi:type="dcterms:W3CDTF">2017-03-27T09:56:00Z</dcterms:created>
  <dcterms:modified xsi:type="dcterms:W3CDTF">2017-06-13T13:04:00Z</dcterms:modified>
</cp:coreProperties>
</file>