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5E" w:rsidRDefault="00342E5E" w:rsidP="002D11A6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7721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77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1482"/>
        <w:gridCol w:w="4502"/>
        <w:gridCol w:w="2600"/>
        <w:gridCol w:w="987"/>
      </w:tblGrid>
      <w:tr w:rsidR="002D11A6" w:rsidTr="002451E1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2451E1">
        <w:tc>
          <w:tcPr>
            <w:tcW w:w="5984" w:type="dxa"/>
            <w:gridSpan w:val="2"/>
            <w:hideMark/>
          </w:tcPr>
          <w:p w:rsidR="002D11A6" w:rsidRPr="00963235" w:rsidRDefault="00F64187" w:rsidP="00F641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C31527">
              <w:rPr>
                <w:sz w:val="28"/>
                <w:szCs w:val="28"/>
              </w:rPr>
              <w:t xml:space="preserve"> </w:t>
            </w:r>
            <w:r w:rsidR="00BD6AA6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7</w:t>
            </w:r>
            <w:r w:rsidR="00BD6AA6">
              <w:rPr>
                <w:sz w:val="28"/>
                <w:szCs w:val="28"/>
              </w:rPr>
              <w:t>.</w:t>
            </w:r>
            <w:r w:rsidR="00C31527">
              <w:rPr>
                <w:sz w:val="28"/>
                <w:szCs w:val="28"/>
              </w:rPr>
              <w:t>202</w:t>
            </w:r>
            <w:r w:rsidR="00BD6AA6">
              <w:rPr>
                <w:sz w:val="28"/>
                <w:szCs w:val="28"/>
              </w:rPr>
              <w:t>6</w:t>
            </w:r>
            <w:r w:rsidR="00AA27E8">
              <w:rPr>
                <w:sz w:val="28"/>
                <w:szCs w:val="28"/>
              </w:rPr>
              <w:t xml:space="preserve">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3587" w:type="dxa"/>
            <w:gridSpan w:val="2"/>
            <w:hideMark/>
          </w:tcPr>
          <w:p w:rsidR="002D11A6" w:rsidRPr="00963235" w:rsidRDefault="00AA27E8" w:rsidP="002451E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F64187">
              <w:rPr>
                <w:sz w:val="28"/>
                <w:szCs w:val="28"/>
              </w:rPr>
              <w:t>11</w:t>
            </w:r>
            <w:r w:rsidR="00BD6AA6">
              <w:rPr>
                <w:sz w:val="28"/>
                <w:szCs w:val="28"/>
              </w:rPr>
              <w:t>-</w:t>
            </w:r>
            <w:r w:rsidR="002451E1">
              <w:rPr>
                <w:sz w:val="28"/>
                <w:szCs w:val="28"/>
              </w:rPr>
              <w:t>6</w:t>
            </w:r>
          </w:p>
        </w:tc>
      </w:tr>
      <w:tr w:rsidR="002D11A6" w:rsidTr="002451E1">
        <w:tc>
          <w:tcPr>
            <w:tcW w:w="9571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2451E1">
        <w:tc>
          <w:tcPr>
            <w:tcW w:w="1482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102" w:type="dxa"/>
            <w:gridSpan w:val="2"/>
          </w:tcPr>
          <w:p w:rsidR="002D11A6" w:rsidRPr="003724A6" w:rsidRDefault="002451E1" w:rsidP="002451E1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членов Территориальной и</w:t>
            </w:r>
            <w:r w:rsidRPr="004D4F59">
              <w:rPr>
                <w:b/>
                <w:sz w:val="28"/>
                <w:szCs w:val="28"/>
              </w:rPr>
              <w:t>збирательн</w:t>
            </w:r>
            <w:r>
              <w:rPr>
                <w:b/>
                <w:sz w:val="28"/>
                <w:szCs w:val="28"/>
              </w:rPr>
              <w:t>ой</w:t>
            </w:r>
            <w:r w:rsidRPr="004D4F59">
              <w:rPr>
                <w:b/>
                <w:sz w:val="28"/>
                <w:szCs w:val="28"/>
              </w:rPr>
              <w:t xml:space="preserve"> комисси</w:t>
            </w:r>
            <w:r>
              <w:rPr>
                <w:b/>
                <w:sz w:val="28"/>
                <w:szCs w:val="28"/>
              </w:rPr>
              <w:t xml:space="preserve">и города Донецка Ростовской области, ответственных за работу со средствами видеонаблюдения на территории города Донецка при </w:t>
            </w:r>
            <w:r w:rsidRPr="006C0A29">
              <w:rPr>
                <w:b/>
                <w:sz w:val="28"/>
                <w:szCs w:val="28"/>
              </w:rPr>
              <w:t>проведени</w:t>
            </w:r>
            <w:r>
              <w:rPr>
                <w:b/>
                <w:sz w:val="28"/>
                <w:szCs w:val="28"/>
              </w:rPr>
              <w:t xml:space="preserve">и </w:t>
            </w:r>
            <w:proofErr w:type="gramStart"/>
            <w:r w:rsidRPr="006C0A29">
              <w:rPr>
                <w:b/>
                <w:sz w:val="28"/>
                <w:szCs w:val="28"/>
              </w:rPr>
              <w:t>выбор</w:t>
            </w:r>
            <w:r>
              <w:rPr>
                <w:b/>
                <w:sz w:val="28"/>
                <w:szCs w:val="28"/>
              </w:rPr>
              <w:t>ов</w:t>
            </w:r>
            <w:r w:rsidRPr="006C0A29">
              <w:rPr>
                <w:b/>
                <w:sz w:val="28"/>
                <w:szCs w:val="28"/>
              </w:rPr>
              <w:t xml:space="preserve"> депутат</w:t>
            </w:r>
            <w:r>
              <w:rPr>
                <w:b/>
                <w:sz w:val="28"/>
                <w:szCs w:val="28"/>
              </w:rPr>
              <w:t>ов</w:t>
            </w:r>
            <w:r w:rsidRPr="006C0A29">
              <w:rPr>
                <w:b/>
                <w:sz w:val="28"/>
                <w:szCs w:val="28"/>
              </w:rPr>
              <w:t xml:space="preserve"> Государственной Думы Федерального Собрания Российской Федерации </w:t>
            </w:r>
            <w:r>
              <w:rPr>
                <w:b/>
                <w:sz w:val="28"/>
                <w:szCs w:val="28"/>
              </w:rPr>
              <w:t>девят</w:t>
            </w:r>
            <w:r w:rsidRPr="006C0A29">
              <w:rPr>
                <w:b/>
                <w:sz w:val="28"/>
                <w:szCs w:val="28"/>
              </w:rPr>
              <w:t>ого созыва</w:t>
            </w:r>
            <w:proofErr w:type="gramEnd"/>
          </w:p>
        </w:tc>
        <w:tc>
          <w:tcPr>
            <w:tcW w:w="987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451E1" w:rsidP="002D11A6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частью 15 статьи 78, частью 18 статьи 86 </w:t>
      </w:r>
      <w:r w:rsidRPr="007A0807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7A0807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7A0807">
        <w:rPr>
          <w:sz w:val="28"/>
          <w:szCs w:val="28"/>
        </w:rPr>
        <w:t xml:space="preserve"> от 22.02.2014 </w:t>
      </w:r>
      <w:r>
        <w:rPr>
          <w:sz w:val="28"/>
          <w:szCs w:val="28"/>
        </w:rPr>
        <w:t>№</w:t>
      </w:r>
      <w:r w:rsidRPr="007A0807">
        <w:rPr>
          <w:sz w:val="28"/>
          <w:szCs w:val="28"/>
        </w:rPr>
        <w:t xml:space="preserve"> 20-ФЗ</w:t>
      </w:r>
      <w:r>
        <w:rPr>
          <w:sz w:val="28"/>
          <w:szCs w:val="28"/>
        </w:rPr>
        <w:t xml:space="preserve"> «О выборах депутатов Государственной Думы </w:t>
      </w:r>
      <w:r w:rsidRPr="009B5A45">
        <w:rPr>
          <w:rFonts w:eastAsia="Times New Roman"/>
          <w:sz w:val="28"/>
          <w:szCs w:val="28"/>
        </w:rPr>
        <w:t>Федерального Собрания Российской Федерации</w:t>
      </w:r>
      <w:r>
        <w:rPr>
          <w:sz w:val="28"/>
          <w:szCs w:val="28"/>
        </w:rPr>
        <w:t xml:space="preserve">», пунктом 3.5 </w:t>
      </w:r>
      <w:r w:rsidRPr="007A0807">
        <w:rPr>
          <w:sz w:val="28"/>
          <w:szCs w:val="28"/>
        </w:rPr>
        <w:t>Постановлени</w:t>
      </w:r>
      <w:r>
        <w:rPr>
          <w:sz w:val="28"/>
          <w:szCs w:val="28"/>
        </w:rPr>
        <w:t>я</w:t>
      </w:r>
      <w:r w:rsidRPr="007A0807">
        <w:rPr>
          <w:sz w:val="28"/>
          <w:szCs w:val="28"/>
        </w:rPr>
        <w:t xml:space="preserve"> Центральной избирательной коми</w:t>
      </w:r>
      <w:r>
        <w:rPr>
          <w:sz w:val="28"/>
          <w:szCs w:val="28"/>
        </w:rPr>
        <w:t>ссии Российской Федерации от 15.04.</w:t>
      </w:r>
      <w:r w:rsidRPr="007A0807">
        <w:rPr>
          <w:sz w:val="28"/>
          <w:szCs w:val="28"/>
        </w:rPr>
        <w:t xml:space="preserve">2026 № 3/29-9 </w:t>
      </w:r>
      <w:r>
        <w:rPr>
          <w:sz w:val="28"/>
          <w:szCs w:val="28"/>
        </w:rPr>
        <w:t>«</w:t>
      </w:r>
      <w:r w:rsidRPr="007A0807">
        <w:rPr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>
        <w:rPr>
          <w:sz w:val="28"/>
          <w:szCs w:val="28"/>
        </w:rPr>
        <w:t>»,</w:t>
      </w:r>
      <w:proofErr w:type="gramEnd"/>
    </w:p>
    <w:p w:rsidR="00BD6AA6" w:rsidRPr="00BD6AA6" w:rsidRDefault="00BD6AA6" w:rsidP="00BD6AA6">
      <w:pPr>
        <w:ind w:firstLine="708"/>
        <w:jc w:val="center"/>
        <w:rPr>
          <w:sz w:val="28"/>
          <w:szCs w:val="28"/>
        </w:rPr>
      </w:pPr>
      <w:r w:rsidRPr="00BD6AA6">
        <w:rPr>
          <w:sz w:val="28"/>
          <w:szCs w:val="28"/>
        </w:rPr>
        <w:t>Территориальная избирательная комиссия города Донецка</w:t>
      </w:r>
    </w:p>
    <w:p w:rsidR="002D11A6" w:rsidRPr="00BD6AA6" w:rsidRDefault="00BD6AA6" w:rsidP="00BD6A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BD6AA6">
        <w:rPr>
          <w:sz w:val="28"/>
          <w:szCs w:val="28"/>
        </w:rPr>
        <w:t>ПОСТАНОВЛЯЕТ:</w:t>
      </w:r>
    </w:p>
    <w:p w:rsidR="002451E1" w:rsidRDefault="002451E1" w:rsidP="002451E1">
      <w:pPr>
        <w:tabs>
          <w:tab w:val="left" w:pos="0"/>
        </w:tabs>
        <w:spacing w:after="0" w:line="360" w:lineRule="auto"/>
        <w:ind w:right="-1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1.</w:t>
      </w:r>
      <w:r>
        <w:rPr>
          <w:rFonts w:eastAsia="Times New Roman"/>
          <w:sz w:val="28"/>
          <w:szCs w:val="28"/>
        </w:rPr>
        <w:tab/>
      </w:r>
      <w:proofErr w:type="gramStart"/>
      <w:r>
        <w:rPr>
          <w:rFonts w:eastAsia="Times New Roman"/>
          <w:color w:val="000000" w:themeColor="text1"/>
          <w:sz w:val="28"/>
          <w:szCs w:val="28"/>
        </w:rPr>
        <w:t xml:space="preserve">Назначить членов Территориальной избирательной комиссии </w:t>
      </w:r>
      <w:r w:rsidRPr="002451E1">
        <w:rPr>
          <w:sz w:val="28"/>
          <w:szCs w:val="28"/>
        </w:rPr>
        <w:t>города Донецка Ростовской области</w:t>
      </w:r>
      <w:r>
        <w:rPr>
          <w:rFonts w:eastAsia="Times New Roman"/>
          <w:color w:val="000000" w:themeColor="text1"/>
          <w:sz w:val="28"/>
          <w:szCs w:val="28"/>
        </w:rPr>
        <w:t xml:space="preserve"> с правом решающего голоса, ответственных за работу со средствами видеонаблюдения и трансляции изображения, а также соблюдение установленных Порядком </w:t>
      </w:r>
      <w:r w:rsidRPr="007704BD">
        <w:rPr>
          <w:rFonts w:eastAsia="Times New Roman"/>
          <w:color w:val="000000" w:themeColor="text1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eastAsia="Times New Roman"/>
          <w:color w:val="000000" w:themeColor="text1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</w:t>
      </w:r>
      <w:r>
        <w:rPr>
          <w:rFonts w:eastAsia="Times New Roman"/>
          <w:color w:val="000000" w:themeColor="text1"/>
          <w:sz w:val="28"/>
          <w:szCs w:val="28"/>
        </w:rPr>
        <w:lastRenderedPageBreak/>
        <w:t xml:space="preserve">комиссий и в помещении </w:t>
      </w:r>
      <w:r w:rsidRPr="00E439C4">
        <w:rPr>
          <w:rFonts w:eastAsia="Times New Roman"/>
          <w:color w:val="000000" w:themeColor="text1"/>
          <w:sz w:val="28"/>
          <w:szCs w:val="28"/>
        </w:rPr>
        <w:t>Территориальной</w:t>
      </w:r>
      <w:proofErr w:type="gramEnd"/>
      <w:r w:rsidRPr="00E439C4">
        <w:rPr>
          <w:rFonts w:eastAsia="Times New Roman"/>
          <w:color w:val="000000" w:themeColor="text1"/>
          <w:sz w:val="28"/>
          <w:szCs w:val="28"/>
        </w:rPr>
        <w:t xml:space="preserve"> избирательной комиссии </w:t>
      </w:r>
      <w:r w:rsidRPr="002451E1">
        <w:rPr>
          <w:sz w:val="28"/>
          <w:szCs w:val="28"/>
        </w:rPr>
        <w:t>города Донецка Ростовской области</w:t>
      </w:r>
      <w:r>
        <w:rPr>
          <w:rFonts w:eastAsia="Times New Roman"/>
          <w:color w:val="000000" w:themeColor="text1"/>
          <w:sz w:val="28"/>
          <w:szCs w:val="28"/>
        </w:rPr>
        <w:t xml:space="preserve"> (далее – ответственные лица) в количестве двух человек:</w:t>
      </w:r>
    </w:p>
    <w:p w:rsidR="002451E1" w:rsidRPr="002451E1" w:rsidRDefault="002451E1" w:rsidP="002451E1">
      <w:pPr>
        <w:tabs>
          <w:tab w:val="left" w:pos="0"/>
        </w:tabs>
        <w:spacing w:after="0" w:line="360" w:lineRule="auto"/>
        <w:ind w:right="-1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- Бирюкова Ольга Алексеевна, </w:t>
      </w:r>
      <w:proofErr w:type="gramStart"/>
      <w:r>
        <w:rPr>
          <w:rFonts w:eastAsia="Times New Roman"/>
          <w:color w:val="000000" w:themeColor="text1"/>
          <w:sz w:val="28"/>
          <w:szCs w:val="28"/>
        </w:rPr>
        <w:t>предложенную</w:t>
      </w:r>
      <w:proofErr w:type="gramEnd"/>
      <w:r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2451E1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Pr="002451E1">
        <w:rPr>
          <w:b/>
          <w:sz w:val="28"/>
          <w:szCs w:val="28"/>
        </w:rPr>
        <w:t>«ЕДИНАЯ РОССИЯ»</w:t>
      </w:r>
      <w:r w:rsidRPr="002451E1">
        <w:rPr>
          <w:rFonts w:eastAsia="Times New Roman"/>
          <w:color w:val="000000" w:themeColor="text1"/>
          <w:sz w:val="28"/>
          <w:szCs w:val="28"/>
        </w:rPr>
        <w:t>;</w:t>
      </w:r>
    </w:p>
    <w:p w:rsidR="002451E1" w:rsidRPr="002B34AF" w:rsidRDefault="002451E1" w:rsidP="002451E1">
      <w:pPr>
        <w:tabs>
          <w:tab w:val="left" w:pos="0"/>
        </w:tabs>
        <w:spacing w:after="0" w:line="360" w:lineRule="auto"/>
        <w:ind w:right="-1"/>
        <w:jc w:val="both"/>
        <w:rPr>
          <w:rFonts w:eastAsia="Times New Roman"/>
          <w:color w:val="000000" w:themeColor="text1"/>
          <w:sz w:val="28"/>
          <w:szCs w:val="28"/>
        </w:rPr>
      </w:pPr>
      <w:proofErr w:type="gramStart"/>
      <w:r>
        <w:rPr>
          <w:rFonts w:eastAsia="Times New Roman"/>
          <w:color w:val="000000" w:themeColor="text1"/>
          <w:sz w:val="28"/>
          <w:szCs w:val="28"/>
        </w:rPr>
        <w:t>- Ермакова Ирина Николаевна,</w:t>
      </w:r>
      <w:r w:rsidRPr="00387559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2B34AF">
        <w:rPr>
          <w:rFonts w:eastAsia="Times New Roman"/>
          <w:color w:val="000000" w:themeColor="text1"/>
          <w:sz w:val="28"/>
          <w:szCs w:val="28"/>
        </w:rPr>
        <w:t xml:space="preserve">предложенную </w:t>
      </w:r>
      <w:r w:rsidRPr="002B34AF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2B34AF">
        <w:rPr>
          <w:b/>
          <w:sz w:val="28"/>
          <w:szCs w:val="28"/>
        </w:rPr>
        <w:t>«СПРАВЕДЛИВАЯ РОССИЯ-ПАТРИОТЫ-ЗА ПРАВДУ»</w:t>
      </w:r>
      <w:r w:rsidRPr="002B34AF">
        <w:rPr>
          <w:sz w:val="28"/>
          <w:szCs w:val="28"/>
        </w:rPr>
        <w:t xml:space="preserve"> в Ростовской области</w:t>
      </w:r>
      <w:r w:rsidRPr="002B34AF">
        <w:rPr>
          <w:rFonts w:eastAsia="Times New Roman"/>
          <w:color w:val="000000" w:themeColor="text1"/>
          <w:sz w:val="28"/>
          <w:szCs w:val="28"/>
        </w:rPr>
        <w:t>.</w:t>
      </w:r>
      <w:proofErr w:type="gramEnd"/>
    </w:p>
    <w:p w:rsidR="002451E1" w:rsidRDefault="002451E1" w:rsidP="002451E1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noProof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ab/>
        <w:t>2.</w:t>
      </w:r>
      <w:r>
        <w:rPr>
          <w:rFonts w:eastAsia="Times New Roman"/>
          <w:color w:val="000000" w:themeColor="text1"/>
          <w:sz w:val="28"/>
          <w:szCs w:val="28"/>
        </w:rPr>
        <w:tab/>
      </w:r>
      <w:r w:rsidR="000F5D5E">
        <w:rPr>
          <w:noProof/>
          <w:color w:val="000000" w:themeColor="text1"/>
          <w:sz w:val="28"/>
          <w:szCs w:val="28"/>
        </w:rPr>
        <w:t>П</w:t>
      </w:r>
      <w:r w:rsidRPr="00C01697">
        <w:rPr>
          <w:noProof/>
          <w:color w:val="000000" w:themeColor="text1"/>
          <w:sz w:val="28"/>
          <w:szCs w:val="28"/>
        </w:rPr>
        <w:t>редседател</w:t>
      </w:r>
      <w:r>
        <w:rPr>
          <w:noProof/>
          <w:color w:val="000000" w:themeColor="text1"/>
          <w:sz w:val="28"/>
          <w:szCs w:val="28"/>
        </w:rPr>
        <w:t>ю</w:t>
      </w:r>
      <w:r w:rsidRPr="00C01697">
        <w:rPr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>города  Донецка Ростовской области</w:t>
      </w:r>
      <w:r w:rsidRPr="00C01697">
        <w:rPr>
          <w:noProof/>
          <w:color w:val="000000" w:themeColor="text1"/>
          <w:sz w:val="28"/>
          <w:szCs w:val="28"/>
        </w:rPr>
        <w:t xml:space="preserve"> </w:t>
      </w:r>
      <w:r w:rsidRPr="002451E1">
        <w:rPr>
          <w:noProof/>
          <w:color w:val="000000" w:themeColor="text1"/>
          <w:sz w:val="28"/>
          <w:szCs w:val="28"/>
        </w:rPr>
        <w:t>Гуревниной О.М.</w:t>
      </w:r>
      <w:r>
        <w:rPr>
          <w:i/>
          <w:noProof/>
          <w:color w:val="000000" w:themeColor="text1"/>
          <w:sz w:val="28"/>
          <w:szCs w:val="28"/>
        </w:rPr>
        <w:t xml:space="preserve"> </w:t>
      </w:r>
      <w:r>
        <w:rPr>
          <w:noProof/>
          <w:color w:val="000000" w:themeColor="text1"/>
          <w:sz w:val="28"/>
          <w:szCs w:val="28"/>
        </w:rPr>
        <w:t>а</w:t>
      </w:r>
      <w:bookmarkStart w:id="0" w:name="_GoBack"/>
      <w:bookmarkEnd w:id="0"/>
      <w:r w:rsidRPr="00243BAB">
        <w:rPr>
          <w:noProof/>
          <w:color w:val="000000" w:themeColor="text1"/>
          <w:sz w:val="28"/>
          <w:szCs w:val="28"/>
        </w:rPr>
        <w:t>ктуализировать</w:t>
      </w:r>
      <w:r>
        <w:rPr>
          <w:noProof/>
          <w:color w:val="000000" w:themeColor="text1"/>
          <w:sz w:val="28"/>
          <w:szCs w:val="28"/>
        </w:rPr>
        <w:t xml:space="preserve"> </w:t>
      </w:r>
      <w:r w:rsidRPr="00243BAB">
        <w:rPr>
          <w:noProof/>
          <w:color w:val="000000" w:themeColor="text1"/>
          <w:sz w:val="28"/>
          <w:szCs w:val="28"/>
        </w:rPr>
        <w:t xml:space="preserve">данные </w:t>
      </w:r>
      <w:r>
        <w:rPr>
          <w:noProof/>
          <w:color w:val="000000" w:themeColor="text1"/>
          <w:sz w:val="28"/>
          <w:szCs w:val="28"/>
        </w:rPr>
        <w:t xml:space="preserve">об </w:t>
      </w:r>
      <w:r w:rsidRPr="00C01697">
        <w:rPr>
          <w:noProof/>
          <w:color w:val="000000" w:themeColor="text1"/>
          <w:sz w:val="28"/>
          <w:szCs w:val="28"/>
        </w:rPr>
        <w:t xml:space="preserve">ответственных </w:t>
      </w:r>
      <w:r>
        <w:rPr>
          <w:noProof/>
          <w:color w:val="000000" w:themeColor="text1"/>
          <w:sz w:val="28"/>
          <w:szCs w:val="28"/>
        </w:rPr>
        <w:t xml:space="preserve">лицах с </w:t>
      </w:r>
      <w:r w:rsidRPr="00C01697">
        <w:rPr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>
        <w:rPr>
          <w:noProof/>
          <w:color w:val="000000" w:themeColor="text1"/>
          <w:sz w:val="28"/>
          <w:szCs w:val="28"/>
        </w:rPr>
        <w:t>ой государственной</w:t>
      </w:r>
      <w:r w:rsidRPr="00C01697">
        <w:rPr>
          <w:noProof/>
          <w:color w:val="000000" w:themeColor="text1"/>
          <w:sz w:val="28"/>
          <w:szCs w:val="28"/>
        </w:rPr>
        <w:t xml:space="preserve"> информационн</w:t>
      </w:r>
      <w:r>
        <w:rPr>
          <w:noProof/>
          <w:color w:val="000000" w:themeColor="text1"/>
          <w:sz w:val="28"/>
          <w:szCs w:val="28"/>
        </w:rPr>
        <w:t>ой</w:t>
      </w:r>
      <w:r w:rsidRPr="00C01697">
        <w:rPr>
          <w:noProof/>
          <w:color w:val="000000" w:themeColor="text1"/>
          <w:sz w:val="28"/>
          <w:szCs w:val="28"/>
        </w:rPr>
        <w:t xml:space="preserve"> систем</w:t>
      </w:r>
      <w:r>
        <w:rPr>
          <w:noProof/>
          <w:color w:val="000000" w:themeColor="text1"/>
          <w:sz w:val="28"/>
          <w:szCs w:val="28"/>
        </w:rPr>
        <w:t>е«</w:t>
      </w:r>
      <w:r w:rsidRPr="00C01697">
        <w:rPr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>
        <w:rPr>
          <w:noProof/>
          <w:color w:val="000000" w:themeColor="text1"/>
          <w:sz w:val="28"/>
          <w:szCs w:val="28"/>
        </w:rPr>
        <w:t>».</w:t>
      </w:r>
    </w:p>
    <w:p w:rsidR="002451E1" w:rsidRPr="00DE4819" w:rsidRDefault="002451E1" w:rsidP="002451E1">
      <w:pPr>
        <w:tabs>
          <w:tab w:val="left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Pr="00DE4819">
        <w:rPr>
          <w:sz w:val="28"/>
          <w:szCs w:val="28"/>
        </w:rPr>
        <w:t>. </w:t>
      </w:r>
      <w:proofErr w:type="gramStart"/>
      <w:r w:rsidRPr="00DE4819">
        <w:rPr>
          <w:sz w:val="28"/>
          <w:szCs w:val="28"/>
        </w:rPr>
        <w:t>Разместить</w:t>
      </w:r>
      <w:proofErr w:type="gramEnd"/>
      <w:r w:rsidRPr="00DE4819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2D11A6" w:rsidRDefault="002451E1" w:rsidP="002451E1">
      <w:pPr>
        <w:tabs>
          <w:tab w:val="left" w:pos="0"/>
        </w:tabs>
        <w:spacing w:after="0" w:line="36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2D11A6">
        <w:rPr>
          <w:sz w:val="28"/>
          <w:szCs w:val="28"/>
        </w:rPr>
        <w:t xml:space="preserve">. </w:t>
      </w:r>
      <w:proofErr w:type="gramStart"/>
      <w:r w:rsidR="002D11A6">
        <w:rPr>
          <w:sz w:val="28"/>
          <w:szCs w:val="28"/>
        </w:rPr>
        <w:t>Контроль за</w:t>
      </w:r>
      <w:proofErr w:type="gramEnd"/>
      <w:r w:rsidR="002D11A6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</w:t>
      </w:r>
      <w:proofErr w:type="spellStart"/>
      <w:r w:rsidR="00C31527">
        <w:rPr>
          <w:sz w:val="28"/>
          <w:szCs w:val="28"/>
        </w:rPr>
        <w:t>О.М.Гуревнину</w:t>
      </w:r>
      <w:proofErr w:type="spellEnd"/>
      <w:r w:rsidR="002D11A6"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</w:t>
      </w:r>
      <w:proofErr w:type="spellStart"/>
      <w:r w:rsidR="00C31527">
        <w:rPr>
          <w:sz w:val="28"/>
          <w:szCs w:val="28"/>
        </w:rPr>
        <w:t>О.М.Гуревнина</w:t>
      </w:r>
      <w:proofErr w:type="spellEnd"/>
    </w:p>
    <w:p w:rsidR="00963235" w:rsidRPr="003877C9" w:rsidRDefault="00963235" w:rsidP="003877C9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 w:rsidR="00BD6AA6">
        <w:rPr>
          <w:sz w:val="28"/>
          <w:szCs w:val="28"/>
        </w:rPr>
        <w:t>В.В.Ярченко</w:t>
      </w:r>
      <w:proofErr w:type="spellEnd"/>
      <w:r>
        <w:rPr>
          <w:sz w:val="28"/>
          <w:szCs w:val="28"/>
        </w:rPr>
        <w:t xml:space="preserve">             </w:t>
      </w:r>
    </w:p>
    <w:sectPr w:rsidR="00963235" w:rsidRPr="003877C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2D11A6"/>
    <w:rsid w:val="00047C85"/>
    <w:rsid w:val="000A0D5B"/>
    <w:rsid w:val="000F5D5E"/>
    <w:rsid w:val="00106619"/>
    <w:rsid w:val="0013028A"/>
    <w:rsid w:val="001A61A8"/>
    <w:rsid w:val="001B312A"/>
    <w:rsid w:val="002451E1"/>
    <w:rsid w:val="002A189A"/>
    <w:rsid w:val="002B34AF"/>
    <w:rsid w:val="002C2BA4"/>
    <w:rsid w:val="002D11A6"/>
    <w:rsid w:val="00342E5E"/>
    <w:rsid w:val="003877C9"/>
    <w:rsid w:val="003C0292"/>
    <w:rsid w:val="003E5102"/>
    <w:rsid w:val="003E65BD"/>
    <w:rsid w:val="004C6F72"/>
    <w:rsid w:val="004C7795"/>
    <w:rsid w:val="004D36AC"/>
    <w:rsid w:val="004E56A3"/>
    <w:rsid w:val="005243E8"/>
    <w:rsid w:val="00615762"/>
    <w:rsid w:val="00643BF7"/>
    <w:rsid w:val="00757D09"/>
    <w:rsid w:val="007B5B87"/>
    <w:rsid w:val="00963235"/>
    <w:rsid w:val="00971515"/>
    <w:rsid w:val="009748CA"/>
    <w:rsid w:val="009C7EB4"/>
    <w:rsid w:val="00A0054F"/>
    <w:rsid w:val="00A32EE4"/>
    <w:rsid w:val="00AA27E8"/>
    <w:rsid w:val="00AD72BF"/>
    <w:rsid w:val="00BD6AA6"/>
    <w:rsid w:val="00BF2FAB"/>
    <w:rsid w:val="00C235B4"/>
    <w:rsid w:val="00C31527"/>
    <w:rsid w:val="00C84B6F"/>
    <w:rsid w:val="00D444D9"/>
    <w:rsid w:val="00E02F99"/>
    <w:rsid w:val="00E17D64"/>
    <w:rsid w:val="00E615F3"/>
    <w:rsid w:val="00F64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E5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        ТЕРРИТОРИАЛЬНАЯ ИЗБИРАТЕЛЬНАЯ КОМИССИЯ</vt:lpstr>
      <vt:lpstr>        ГОРОДА  ДОНЕЦКА РОСТОВСКОЙ ОБЛАСТИ</vt:lpstr>
    </vt:vector>
  </TitlesOfParts>
  <Company>Microsoft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4</cp:revision>
  <cp:lastPrinted>2026-07-29T06:32:00Z</cp:lastPrinted>
  <dcterms:created xsi:type="dcterms:W3CDTF">2026-07-27T14:09:00Z</dcterms:created>
  <dcterms:modified xsi:type="dcterms:W3CDTF">2026-07-29T06:58:00Z</dcterms:modified>
</cp:coreProperties>
</file>