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CC6" w:rsidRDefault="00BA6CC6" w:rsidP="00BA6CC6">
      <w:pPr>
        <w:jc w:val="center"/>
      </w:pPr>
      <w:r>
        <w:rPr>
          <w:noProof/>
        </w:rPr>
        <w:drawing>
          <wp:inline distT="0" distB="0" distL="0" distR="0">
            <wp:extent cx="526415" cy="551815"/>
            <wp:effectExtent l="19050" t="0" r="698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51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6CC6" w:rsidRPr="00BA6CC6" w:rsidRDefault="00BA6CC6" w:rsidP="00BA6CC6">
      <w:pPr>
        <w:jc w:val="center"/>
        <w:rPr>
          <w:b/>
          <w:sz w:val="28"/>
          <w:szCs w:val="28"/>
        </w:rPr>
      </w:pPr>
      <w:r w:rsidRPr="00BA6CC6">
        <w:rPr>
          <w:b/>
          <w:sz w:val="28"/>
          <w:szCs w:val="28"/>
        </w:rPr>
        <w:t>ТЕРРИТОРИАЛЬНАЯ ИЗБИРАТЕЛЬНАЯ КОМИССИЯ</w:t>
      </w:r>
    </w:p>
    <w:p w:rsidR="00BA6CC6" w:rsidRPr="00BA6CC6" w:rsidRDefault="00BA6CC6" w:rsidP="00BA6CC6">
      <w:pPr>
        <w:jc w:val="center"/>
        <w:rPr>
          <w:b/>
          <w:sz w:val="28"/>
          <w:szCs w:val="28"/>
        </w:rPr>
      </w:pPr>
      <w:r w:rsidRPr="00BA6CC6">
        <w:rPr>
          <w:b/>
          <w:sz w:val="28"/>
          <w:szCs w:val="28"/>
        </w:rPr>
        <w:t>ГОРОДА ДОНЕЦКА РОСТОВСКОЙ ОБЛАСТИ</w:t>
      </w:r>
    </w:p>
    <w:p w:rsidR="00BA6CC6" w:rsidRPr="00BA6CC6" w:rsidRDefault="00BA6CC6" w:rsidP="00BA6CC6">
      <w:pPr>
        <w:jc w:val="center"/>
        <w:rPr>
          <w:b/>
          <w:sz w:val="28"/>
          <w:szCs w:val="28"/>
        </w:rPr>
      </w:pPr>
    </w:p>
    <w:p w:rsidR="00BA6CC6" w:rsidRDefault="00BA6CC6" w:rsidP="00BA6CC6">
      <w:pPr>
        <w:pStyle w:val="2"/>
        <w:numPr>
          <w:ilvl w:val="1"/>
          <w:numId w:val="1"/>
        </w:numPr>
        <w:suppressAutoHyphens/>
        <w:rPr>
          <w:szCs w:val="28"/>
        </w:rPr>
      </w:pPr>
      <w:r>
        <w:rPr>
          <w:szCs w:val="28"/>
        </w:rPr>
        <w:t>ПОСТАНОВЛЕНИЕ</w:t>
      </w:r>
    </w:p>
    <w:p w:rsidR="00BA6CC6" w:rsidRPr="00154061" w:rsidRDefault="00BA6CC6" w:rsidP="00BA6CC6">
      <w:pPr>
        <w:spacing w:line="360" w:lineRule="auto"/>
        <w:jc w:val="center"/>
      </w:pPr>
    </w:p>
    <w:p w:rsidR="00BA6CC6" w:rsidRPr="00AB0D94" w:rsidRDefault="00BA6CC6" w:rsidP="00BA6CC6">
      <w:pPr>
        <w:spacing w:line="360" w:lineRule="auto"/>
        <w:rPr>
          <w:color w:val="auto"/>
          <w:sz w:val="28"/>
          <w:szCs w:val="28"/>
        </w:rPr>
      </w:pPr>
      <w:r w:rsidRPr="00BA6CC6">
        <w:rPr>
          <w:sz w:val="28"/>
          <w:szCs w:val="28"/>
        </w:rPr>
        <w:tab/>
        <w:t>21 июля 2017 г.</w:t>
      </w:r>
      <w:r w:rsidRPr="00BA6CC6">
        <w:rPr>
          <w:sz w:val="28"/>
          <w:szCs w:val="28"/>
        </w:rPr>
        <w:tab/>
      </w:r>
      <w:r w:rsidRPr="00BA6CC6">
        <w:rPr>
          <w:sz w:val="28"/>
          <w:szCs w:val="28"/>
        </w:rPr>
        <w:tab/>
        <w:t xml:space="preserve">       г. Донецк</w:t>
      </w:r>
      <w:r w:rsidRPr="00BA6CC6">
        <w:rPr>
          <w:sz w:val="28"/>
          <w:szCs w:val="28"/>
        </w:rPr>
        <w:tab/>
      </w:r>
      <w:r w:rsidRPr="00BA6CC6">
        <w:rPr>
          <w:sz w:val="28"/>
          <w:szCs w:val="28"/>
        </w:rPr>
        <w:tab/>
      </w:r>
      <w:r w:rsidRPr="00BA6CC6">
        <w:rPr>
          <w:sz w:val="28"/>
          <w:szCs w:val="28"/>
        </w:rPr>
        <w:tab/>
      </w:r>
      <w:r w:rsidRPr="00AB0D94">
        <w:rPr>
          <w:color w:val="auto"/>
          <w:sz w:val="28"/>
          <w:szCs w:val="28"/>
        </w:rPr>
        <w:t>№  48-3</w:t>
      </w:r>
    </w:p>
    <w:p w:rsidR="00591D73" w:rsidRDefault="00A67B43" w:rsidP="00BA6CC6">
      <w:pPr>
        <w:pStyle w:val="af0"/>
        <w:tabs>
          <w:tab w:val="left" w:pos="7371"/>
        </w:tabs>
        <w:ind w:left="1276" w:right="1984"/>
      </w:pPr>
      <w:r>
        <w:t xml:space="preserve">О </w:t>
      </w:r>
      <w:bookmarkStart w:id="0" w:name="__DdeLink__247_1448779044"/>
      <w:r>
        <w:t>Порядке приема, учета, анализа, обработки Территориальной избирательной комиссией города Донецка образцов предвыборных агитационных материалов кандидатов</w:t>
      </w:r>
      <w:r w:rsidR="00254FB9">
        <w:t xml:space="preserve"> в депутаты Донецкой городской Думы шестого созыва</w:t>
      </w:r>
      <w:r>
        <w:t xml:space="preserve"> в период </w:t>
      </w:r>
      <w:proofErr w:type="gramStart"/>
      <w:r>
        <w:t>проведения</w:t>
      </w:r>
      <w:r w:rsidR="00BA6CC6">
        <w:t xml:space="preserve"> дополнительных </w:t>
      </w:r>
      <w:bookmarkStart w:id="1" w:name="_GoBack"/>
      <w:bookmarkEnd w:id="1"/>
      <w:r w:rsidR="00BA6CC6">
        <w:t>выборов депутатов</w:t>
      </w:r>
      <w:r>
        <w:t xml:space="preserve"> До</w:t>
      </w:r>
      <w:r w:rsidR="00254FB9">
        <w:t xml:space="preserve">нецкой городской Думы шестого </w:t>
      </w:r>
      <w:r>
        <w:t>созыва</w:t>
      </w:r>
      <w:proofErr w:type="gramEnd"/>
      <w:r>
        <w:t xml:space="preserve"> по одном</w:t>
      </w:r>
      <w:r w:rsidR="00BA6CC6">
        <w:t xml:space="preserve">андатным избирательным округам № 3, № </w:t>
      </w:r>
      <w:r>
        <w:t>20</w:t>
      </w:r>
      <w:bookmarkEnd w:id="0"/>
      <w:r>
        <w:t xml:space="preserve"> </w:t>
      </w:r>
    </w:p>
    <w:p w:rsidR="00591D73" w:rsidRDefault="00591D73" w:rsidP="00BA6CC6">
      <w:pPr>
        <w:tabs>
          <w:tab w:val="left" w:pos="7371"/>
        </w:tabs>
        <w:ind w:left="1134" w:right="1984"/>
        <w:rPr>
          <w:b/>
          <w:bCs/>
          <w:spacing w:val="20"/>
          <w:sz w:val="28"/>
        </w:rPr>
      </w:pPr>
    </w:p>
    <w:p w:rsidR="007370B1" w:rsidRPr="00BA6CC6" w:rsidRDefault="00BA6CC6" w:rsidP="00BA6CC6">
      <w:pPr>
        <w:keepNext/>
        <w:tabs>
          <w:tab w:val="left" w:pos="0"/>
        </w:tabs>
        <w:ind w:right="-1"/>
        <w:jc w:val="both"/>
        <w:outlineLvl w:val="2"/>
        <w:rPr>
          <w:sz w:val="28"/>
          <w:szCs w:val="28"/>
        </w:rPr>
      </w:pPr>
      <w:r>
        <w:rPr>
          <w:sz w:val="28"/>
        </w:rPr>
        <w:tab/>
      </w:r>
      <w:proofErr w:type="gramStart"/>
      <w:r w:rsidRPr="00BA6CC6">
        <w:rPr>
          <w:sz w:val="28"/>
          <w:szCs w:val="28"/>
        </w:rPr>
        <w:t>В</w:t>
      </w:r>
      <w:r w:rsidR="00A67B43" w:rsidRPr="00BA6CC6">
        <w:rPr>
          <w:sz w:val="28"/>
          <w:szCs w:val="28"/>
        </w:rPr>
        <w:t xml:space="preserve"> соответствии</w:t>
      </w:r>
      <w:r>
        <w:rPr>
          <w:sz w:val="28"/>
          <w:szCs w:val="28"/>
        </w:rPr>
        <w:t xml:space="preserve"> с пунктом 10 статьи 24, статьи</w:t>
      </w:r>
      <w:r w:rsidR="00A67B43" w:rsidRPr="00BA6CC6">
        <w:rPr>
          <w:sz w:val="28"/>
          <w:szCs w:val="28"/>
        </w:rPr>
        <w:t xml:space="preserve"> 60 Федерального  закона от 12.06.2002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                                      статьи</w:t>
      </w:r>
      <w:r w:rsidR="00A67B43" w:rsidRPr="00BA6CC6">
        <w:rPr>
          <w:sz w:val="28"/>
          <w:szCs w:val="28"/>
        </w:rPr>
        <w:t xml:space="preserve"> 43 </w:t>
      </w:r>
      <w:r w:rsidR="007370B1" w:rsidRPr="00BA6CC6">
        <w:rPr>
          <w:sz w:val="28"/>
          <w:szCs w:val="28"/>
        </w:rPr>
        <w:t>Областного закона от 12 мая 2016 года № 525-ЗС «О выборах и референдумах в Ростовской области»</w:t>
      </w:r>
      <w:r>
        <w:rPr>
          <w:sz w:val="28"/>
          <w:szCs w:val="28"/>
        </w:rPr>
        <w:t>,</w:t>
      </w:r>
      <w:r w:rsidR="007370B1" w:rsidRPr="00BA6CC6">
        <w:rPr>
          <w:sz w:val="28"/>
          <w:szCs w:val="28"/>
        </w:rPr>
        <w:t xml:space="preserve"> </w:t>
      </w:r>
      <w:r w:rsidR="00A67B43" w:rsidRPr="00BA6CC6">
        <w:rPr>
          <w:rFonts w:eastAsia="Calibri"/>
          <w:sz w:val="28"/>
          <w:szCs w:val="28"/>
          <w:lang w:eastAsia="en-US"/>
        </w:rPr>
        <w:t xml:space="preserve">с учетом </w:t>
      </w:r>
      <w:r w:rsidR="00A67B43" w:rsidRPr="00BA6CC6">
        <w:rPr>
          <w:sz w:val="28"/>
          <w:szCs w:val="28"/>
        </w:rPr>
        <w:t xml:space="preserve">постановления Избирательной комиссии Ростовской области </w:t>
      </w:r>
      <w:r w:rsidR="00A67B43" w:rsidRPr="00BA6CC6">
        <w:rPr>
          <w:rFonts w:eastAsia="Calibri"/>
          <w:sz w:val="28"/>
          <w:szCs w:val="28"/>
          <w:lang w:eastAsia="en-US"/>
        </w:rPr>
        <w:t xml:space="preserve">от </w:t>
      </w:r>
      <w:r w:rsidR="007370B1" w:rsidRPr="00BA6CC6">
        <w:rPr>
          <w:rFonts w:eastAsia="Calibri"/>
          <w:sz w:val="28"/>
          <w:szCs w:val="28"/>
          <w:lang w:eastAsia="en-US"/>
        </w:rPr>
        <w:t>27.07.2017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7370B1" w:rsidRPr="00BA6CC6">
        <w:rPr>
          <w:rFonts w:eastAsia="Calibri"/>
          <w:sz w:val="28"/>
          <w:szCs w:val="28"/>
          <w:lang w:eastAsia="en-US"/>
        </w:rPr>
        <w:t>г</w:t>
      </w:r>
      <w:r w:rsidR="00A67B43" w:rsidRPr="00BA6CC6">
        <w:rPr>
          <w:rFonts w:eastAsia="Calibri"/>
          <w:sz w:val="28"/>
          <w:szCs w:val="28"/>
          <w:lang w:eastAsia="en-US"/>
        </w:rPr>
        <w:t xml:space="preserve">. № </w:t>
      </w:r>
      <w:r w:rsidR="007370B1" w:rsidRPr="00BA6CC6">
        <w:rPr>
          <w:rFonts w:eastAsia="Calibri"/>
          <w:sz w:val="28"/>
          <w:szCs w:val="28"/>
          <w:lang w:eastAsia="en-US"/>
        </w:rPr>
        <w:t xml:space="preserve">3-4 </w:t>
      </w:r>
      <w:r>
        <w:rPr>
          <w:rFonts w:eastAsia="Calibri"/>
          <w:sz w:val="28"/>
          <w:szCs w:val="28"/>
          <w:lang w:eastAsia="en-US"/>
        </w:rPr>
        <w:t xml:space="preserve">                       </w:t>
      </w:r>
      <w:r w:rsidR="007370B1" w:rsidRPr="00BA6CC6">
        <w:rPr>
          <w:rFonts w:eastAsia="Calibri"/>
          <w:sz w:val="28"/>
          <w:szCs w:val="28"/>
          <w:lang w:eastAsia="en-US"/>
        </w:rPr>
        <w:t>«</w:t>
      </w:r>
      <w:r w:rsidR="007370B1" w:rsidRPr="00BA6CC6">
        <w:rPr>
          <w:sz w:val="28"/>
          <w:szCs w:val="28"/>
        </w:rPr>
        <w:t>О Методических рекомендациях по</w:t>
      </w:r>
      <w:proofErr w:type="gramEnd"/>
      <w:r w:rsidR="007370B1" w:rsidRPr="00BA6CC6">
        <w:rPr>
          <w:sz w:val="28"/>
          <w:szCs w:val="28"/>
        </w:rPr>
        <w:t xml:space="preserve"> организации деятельности контрольно-ревизионных служб, созданных при избирательных комиссиях муниципальных образований, окружных избирательных комиссиях, в период подготовки и проведения выборов депутатов представительных органов муниципальных образований в Ростовской области»</w:t>
      </w:r>
    </w:p>
    <w:p w:rsidR="00591D73" w:rsidRDefault="00591D73" w:rsidP="007370B1">
      <w:pPr>
        <w:ind w:firstLine="709"/>
        <w:jc w:val="both"/>
        <w:rPr>
          <w:spacing w:val="20"/>
          <w:sz w:val="28"/>
          <w:szCs w:val="28"/>
        </w:rPr>
      </w:pPr>
    </w:p>
    <w:p w:rsidR="00BA6CC6" w:rsidRPr="00BA6CC6" w:rsidRDefault="00BA6CC6" w:rsidP="00567352">
      <w:pPr>
        <w:pStyle w:val="af2"/>
        <w:ind w:left="0"/>
        <w:jc w:val="center"/>
      </w:pPr>
      <w:r w:rsidRPr="00BA6CC6">
        <w:t>Территориальная избирательная комиссия города Донецка</w:t>
      </w:r>
    </w:p>
    <w:p w:rsidR="00BA6CC6" w:rsidRPr="00BA6CC6" w:rsidRDefault="00BA6CC6" w:rsidP="00567352">
      <w:pPr>
        <w:widowControl w:val="0"/>
        <w:tabs>
          <w:tab w:val="left" w:pos="0"/>
        </w:tabs>
        <w:autoSpaceDE w:val="0"/>
        <w:jc w:val="center"/>
        <w:rPr>
          <w:sz w:val="28"/>
          <w:szCs w:val="28"/>
        </w:rPr>
      </w:pPr>
      <w:r w:rsidRPr="00BA6CC6">
        <w:rPr>
          <w:sz w:val="28"/>
          <w:szCs w:val="28"/>
        </w:rPr>
        <w:t>ПОСТАНОВЛЯЕТ:</w:t>
      </w:r>
    </w:p>
    <w:p w:rsidR="00591D73" w:rsidRDefault="00A67B43">
      <w:pPr>
        <w:pStyle w:val="ae"/>
        <w:tabs>
          <w:tab w:val="left" w:pos="142"/>
        </w:tabs>
        <w:spacing w:line="240" w:lineRule="auto"/>
      </w:pPr>
      <w:r w:rsidRPr="00BA6CC6">
        <w:rPr>
          <w:sz w:val="28"/>
          <w:szCs w:val="28"/>
        </w:rPr>
        <w:t>1. Утвердить Порядок приема, учета</w:t>
      </w:r>
      <w:r>
        <w:rPr>
          <w:sz w:val="28"/>
          <w:szCs w:val="28"/>
        </w:rPr>
        <w:t xml:space="preserve">, анализа, обработки Территориальной избирательной комиссией города Донецка образцов предвыборных агитационных материалов кандидатов </w:t>
      </w:r>
      <w:r w:rsidR="00801E06">
        <w:rPr>
          <w:sz w:val="28"/>
          <w:szCs w:val="28"/>
        </w:rPr>
        <w:t xml:space="preserve">в депутаты Донецкой городской Думы шестого созыва </w:t>
      </w:r>
      <w:r>
        <w:rPr>
          <w:sz w:val="28"/>
          <w:szCs w:val="28"/>
        </w:rPr>
        <w:t>в период подготовки и проведения дополнительных выборов де</w:t>
      </w:r>
      <w:r w:rsidR="00567352">
        <w:rPr>
          <w:sz w:val="28"/>
          <w:szCs w:val="28"/>
        </w:rPr>
        <w:t>путатов</w:t>
      </w:r>
      <w:r w:rsidR="007370B1">
        <w:rPr>
          <w:sz w:val="28"/>
          <w:szCs w:val="28"/>
        </w:rPr>
        <w:t xml:space="preserve"> Донецкой городской Думы шестого созыва по одном</w:t>
      </w:r>
      <w:r w:rsidR="00567352">
        <w:rPr>
          <w:sz w:val="28"/>
          <w:szCs w:val="28"/>
        </w:rPr>
        <w:t xml:space="preserve">андатным избирательным округам </w:t>
      </w:r>
      <w:r w:rsidR="007370B1">
        <w:rPr>
          <w:sz w:val="28"/>
          <w:szCs w:val="28"/>
        </w:rPr>
        <w:t>№3,</w:t>
      </w:r>
      <w:r w:rsidR="00567352">
        <w:rPr>
          <w:sz w:val="28"/>
          <w:szCs w:val="28"/>
        </w:rPr>
        <w:t xml:space="preserve"> № </w:t>
      </w:r>
      <w:r w:rsidR="007370B1">
        <w:rPr>
          <w:sz w:val="28"/>
          <w:szCs w:val="28"/>
        </w:rPr>
        <w:t>20</w:t>
      </w:r>
      <w:r w:rsidR="00567352">
        <w:rPr>
          <w:sz w:val="28"/>
          <w:szCs w:val="28"/>
        </w:rPr>
        <w:t xml:space="preserve">                    (далее -</w:t>
      </w:r>
      <w:r>
        <w:rPr>
          <w:sz w:val="28"/>
          <w:szCs w:val="28"/>
        </w:rPr>
        <w:t xml:space="preserve"> Порядок) согласно приложению № 1.</w:t>
      </w:r>
    </w:p>
    <w:p w:rsidR="00591D73" w:rsidRDefault="00A67B43">
      <w:pPr>
        <w:pStyle w:val="ae"/>
        <w:tabs>
          <w:tab w:val="left" w:pos="142"/>
        </w:tabs>
        <w:spacing w:line="240" w:lineRule="auto"/>
      </w:pPr>
      <w:r>
        <w:rPr>
          <w:sz w:val="28"/>
          <w:szCs w:val="28"/>
        </w:rPr>
        <w:t>2. Руководителю Контрольно-ревизионной службы при Территориальной избирательной комиссии города Донецка                                   Ю.В. Городецкой:</w:t>
      </w:r>
    </w:p>
    <w:p w:rsidR="007370B1" w:rsidRDefault="00A67B43">
      <w:pPr>
        <w:pStyle w:val="ae"/>
        <w:tabs>
          <w:tab w:val="left" w:pos="142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2.1. Обеспечить полный комплекс работ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приемом, учетом, анализом, обработкой образцов предвыборных агитационных материалов кандидатов</w:t>
      </w:r>
      <w:r w:rsidR="00801E06">
        <w:rPr>
          <w:sz w:val="28"/>
          <w:szCs w:val="28"/>
        </w:rPr>
        <w:t xml:space="preserve"> в депутаты Донецкой городской Думы шестого созыва</w:t>
      </w:r>
      <w:r>
        <w:rPr>
          <w:sz w:val="28"/>
          <w:szCs w:val="28"/>
        </w:rPr>
        <w:t xml:space="preserve"> в период подготовки и проведения дополнительных выборов де</w:t>
      </w:r>
      <w:r w:rsidR="007370B1">
        <w:rPr>
          <w:sz w:val="28"/>
          <w:szCs w:val="28"/>
        </w:rPr>
        <w:t>путатов Донецкой городской Думы шестого</w:t>
      </w:r>
      <w:r>
        <w:rPr>
          <w:sz w:val="28"/>
          <w:szCs w:val="28"/>
        </w:rPr>
        <w:t xml:space="preserve"> созыва </w:t>
      </w:r>
      <w:r w:rsidR="007370B1">
        <w:rPr>
          <w:sz w:val="28"/>
          <w:szCs w:val="28"/>
        </w:rPr>
        <w:t>по одном</w:t>
      </w:r>
      <w:r w:rsidR="00567352">
        <w:rPr>
          <w:sz w:val="28"/>
          <w:szCs w:val="28"/>
        </w:rPr>
        <w:t xml:space="preserve">андатным избирательным округам </w:t>
      </w:r>
      <w:r w:rsidR="007370B1">
        <w:rPr>
          <w:sz w:val="28"/>
          <w:szCs w:val="28"/>
        </w:rPr>
        <w:t>№</w:t>
      </w:r>
      <w:r w:rsidR="00567352">
        <w:rPr>
          <w:sz w:val="28"/>
          <w:szCs w:val="28"/>
        </w:rPr>
        <w:t xml:space="preserve"> </w:t>
      </w:r>
      <w:r w:rsidR="007370B1">
        <w:rPr>
          <w:sz w:val="28"/>
          <w:szCs w:val="28"/>
        </w:rPr>
        <w:t>3,</w:t>
      </w:r>
      <w:r w:rsidR="00567352">
        <w:rPr>
          <w:sz w:val="28"/>
          <w:szCs w:val="28"/>
        </w:rPr>
        <w:t xml:space="preserve"> № </w:t>
      </w:r>
      <w:r w:rsidR="007370B1">
        <w:rPr>
          <w:sz w:val="28"/>
          <w:szCs w:val="28"/>
        </w:rPr>
        <w:t>20</w:t>
      </w:r>
    </w:p>
    <w:p w:rsidR="007370B1" w:rsidRDefault="00A67B43" w:rsidP="007370B1">
      <w:pPr>
        <w:pStyle w:val="ae"/>
        <w:tabs>
          <w:tab w:val="left" w:pos="142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2.2. Обратить особое внимание на соблюдение установленного порядка финансирования предвыборной агитации в части правомерности оплаты изготовления предвыборных агитационных материалов кандидатами</w:t>
      </w:r>
      <w:r w:rsidR="00801E06">
        <w:rPr>
          <w:sz w:val="28"/>
          <w:szCs w:val="28"/>
        </w:rPr>
        <w:t xml:space="preserve"> в депутаты Донецкой городской Думы шестого созыва</w:t>
      </w:r>
      <w:r>
        <w:rPr>
          <w:sz w:val="28"/>
          <w:szCs w:val="28"/>
        </w:rPr>
        <w:t xml:space="preserve"> в период подготовки и проведения </w:t>
      </w:r>
      <w:r w:rsidR="007370B1">
        <w:rPr>
          <w:sz w:val="28"/>
          <w:szCs w:val="28"/>
        </w:rPr>
        <w:t>дополнительных выборов депутатов Донецкой городской Думы шестого созыва по одном</w:t>
      </w:r>
      <w:r w:rsidR="00567352">
        <w:rPr>
          <w:sz w:val="28"/>
          <w:szCs w:val="28"/>
        </w:rPr>
        <w:t xml:space="preserve">андатным избирательным округам </w:t>
      </w:r>
      <w:r w:rsidR="007370B1">
        <w:rPr>
          <w:sz w:val="28"/>
          <w:szCs w:val="28"/>
        </w:rPr>
        <w:t>№</w:t>
      </w:r>
      <w:r w:rsidR="00567352">
        <w:rPr>
          <w:sz w:val="28"/>
          <w:szCs w:val="28"/>
        </w:rPr>
        <w:t xml:space="preserve"> </w:t>
      </w:r>
      <w:r w:rsidR="007370B1">
        <w:rPr>
          <w:sz w:val="28"/>
          <w:szCs w:val="28"/>
        </w:rPr>
        <w:t>3,</w:t>
      </w:r>
      <w:r w:rsidR="00567352">
        <w:rPr>
          <w:sz w:val="28"/>
          <w:szCs w:val="28"/>
        </w:rPr>
        <w:t xml:space="preserve"> № </w:t>
      </w:r>
      <w:r w:rsidR="007370B1">
        <w:rPr>
          <w:sz w:val="28"/>
          <w:szCs w:val="28"/>
        </w:rPr>
        <w:t>20.</w:t>
      </w:r>
    </w:p>
    <w:p w:rsidR="00591D73" w:rsidRDefault="00A67B43">
      <w:pPr>
        <w:pStyle w:val="ae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3. Определить специалистов контрольно-ревизионной службы при Территориальной избирательной комиссии города Донецка Ермакову И.Н., </w:t>
      </w:r>
      <w:proofErr w:type="spellStart"/>
      <w:r w:rsidR="007370B1">
        <w:rPr>
          <w:sz w:val="28"/>
          <w:szCs w:val="28"/>
        </w:rPr>
        <w:t>Акинину</w:t>
      </w:r>
      <w:proofErr w:type="spellEnd"/>
      <w:r w:rsidR="007370B1">
        <w:rPr>
          <w:sz w:val="28"/>
          <w:szCs w:val="28"/>
        </w:rPr>
        <w:t xml:space="preserve"> Н.С.</w:t>
      </w:r>
      <w:r>
        <w:rPr>
          <w:sz w:val="28"/>
          <w:szCs w:val="28"/>
        </w:rPr>
        <w:t xml:space="preserve"> ответственных:</w:t>
      </w:r>
    </w:p>
    <w:p w:rsidR="00591D73" w:rsidRDefault="00A67B43">
      <w:pPr>
        <w:pStyle w:val="ae"/>
        <w:tabs>
          <w:tab w:val="left" w:pos="142"/>
        </w:tabs>
        <w:spacing w:line="240" w:lineRule="auto"/>
      </w:pPr>
      <w:r>
        <w:rPr>
          <w:sz w:val="28"/>
          <w:szCs w:val="28"/>
        </w:rPr>
        <w:t xml:space="preserve">- за </w:t>
      </w:r>
      <w:r w:rsidR="00567352">
        <w:rPr>
          <w:sz w:val="28"/>
          <w:szCs w:val="28"/>
        </w:rPr>
        <w:t>прием, первоначальную проверку</w:t>
      </w:r>
      <w:r w:rsidR="007370B1">
        <w:rPr>
          <w:sz w:val="28"/>
          <w:szCs w:val="28"/>
        </w:rPr>
        <w:t>,</w:t>
      </w:r>
      <w:r>
        <w:rPr>
          <w:sz w:val="28"/>
          <w:szCs w:val="28"/>
        </w:rPr>
        <w:t xml:space="preserve"> учет и регистрацию образцов предвыборных агитационных материалов;</w:t>
      </w:r>
    </w:p>
    <w:p w:rsidR="00591D73" w:rsidRDefault="00A67B43">
      <w:pPr>
        <w:pStyle w:val="ae"/>
        <w:tabs>
          <w:tab w:val="left" w:pos="142"/>
        </w:tabs>
        <w:spacing w:line="240" w:lineRule="auto"/>
      </w:pPr>
      <w:r>
        <w:rPr>
          <w:sz w:val="28"/>
          <w:szCs w:val="28"/>
        </w:rPr>
        <w:t>- за осуществление проверки своевременной оплаты изготовления представленных предвыборных агитационных материалов кандидатов, из средств соответствующего избирательного фонда.</w:t>
      </w:r>
    </w:p>
    <w:p w:rsidR="00591D73" w:rsidRDefault="00A67B43" w:rsidP="00E87869">
      <w:pPr>
        <w:pStyle w:val="ae"/>
        <w:tabs>
          <w:tab w:val="left" w:pos="142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4. Назначить ответственной за ввод представленных предвыборных агитационных материалов кандидатами</w:t>
      </w:r>
      <w:r w:rsidR="00801E06">
        <w:rPr>
          <w:sz w:val="28"/>
          <w:szCs w:val="28"/>
        </w:rPr>
        <w:t xml:space="preserve"> в депутаты Донецкой городской Думы шестого созыв</w:t>
      </w:r>
      <w:r>
        <w:rPr>
          <w:sz w:val="28"/>
          <w:szCs w:val="28"/>
        </w:rPr>
        <w:t xml:space="preserve"> в период подготовки и проведения </w:t>
      </w:r>
      <w:r w:rsidR="007370B1">
        <w:rPr>
          <w:sz w:val="28"/>
          <w:szCs w:val="28"/>
        </w:rPr>
        <w:t>дополнительных выборов депутатов Донецкой городской Думы шестого созыва по одном</w:t>
      </w:r>
      <w:r w:rsidR="00F34CE6">
        <w:rPr>
          <w:sz w:val="28"/>
          <w:szCs w:val="28"/>
        </w:rPr>
        <w:t xml:space="preserve">андатным избирательным округам </w:t>
      </w:r>
      <w:r w:rsidR="007370B1">
        <w:rPr>
          <w:sz w:val="28"/>
          <w:szCs w:val="28"/>
        </w:rPr>
        <w:t>№</w:t>
      </w:r>
      <w:r w:rsidR="00F34CE6">
        <w:rPr>
          <w:sz w:val="28"/>
          <w:szCs w:val="28"/>
        </w:rPr>
        <w:t xml:space="preserve"> </w:t>
      </w:r>
      <w:r w:rsidR="007370B1">
        <w:rPr>
          <w:sz w:val="28"/>
          <w:szCs w:val="28"/>
        </w:rPr>
        <w:t>3,</w:t>
      </w:r>
      <w:r w:rsidR="00F34CE6">
        <w:rPr>
          <w:sz w:val="28"/>
          <w:szCs w:val="28"/>
        </w:rPr>
        <w:t xml:space="preserve"> № </w:t>
      </w:r>
      <w:r w:rsidR="007370B1">
        <w:rPr>
          <w:sz w:val="28"/>
          <w:szCs w:val="28"/>
        </w:rPr>
        <w:t xml:space="preserve">20 </w:t>
      </w:r>
      <w:r>
        <w:rPr>
          <w:sz w:val="28"/>
          <w:szCs w:val="28"/>
        </w:rPr>
        <w:t>в информационно-поисковую систему «Чистый Дон» инспектора Территориальной избирательной комиссии города Донецка К.А. Кабанову.</w:t>
      </w:r>
    </w:p>
    <w:p w:rsidR="00E87869" w:rsidRDefault="00E87869" w:rsidP="00E87869">
      <w:pPr>
        <w:pStyle w:val="af2"/>
        <w:suppressLineNumbers/>
        <w:tabs>
          <w:tab w:val="left" w:pos="1065"/>
        </w:tabs>
        <w:spacing w:after="0"/>
        <w:ind w:left="0" w:firstLine="709"/>
        <w:jc w:val="both"/>
      </w:pPr>
      <w:r>
        <w:t xml:space="preserve">5. </w:t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города Донецка в сети "Интернет".</w:t>
      </w:r>
    </w:p>
    <w:p w:rsidR="00E87869" w:rsidRDefault="00E87869" w:rsidP="00CC411F">
      <w:pPr>
        <w:pStyle w:val="-1"/>
        <w:spacing w:line="240" w:lineRule="auto"/>
        <w:ind w:firstLine="0"/>
        <w:rPr>
          <w:szCs w:val="28"/>
        </w:rPr>
      </w:pPr>
      <w:r>
        <w:rPr>
          <w:szCs w:val="28"/>
        </w:rPr>
        <w:tab/>
        <w:t xml:space="preserve">6.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Донецка                       </w:t>
      </w:r>
      <w:r w:rsidR="00CC411F">
        <w:rPr>
          <w:szCs w:val="28"/>
        </w:rPr>
        <w:t xml:space="preserve">А.В. </w:t>
      </w:r>
      <w:proofErr w:type="spellStart"/>
      <w:r w:rsidR="00CC411F">
        <w:rPr>
          <w:szCs w:val="28"/>
        </w:rPr>
        <w:t>Темникову</w:t>
      </w:r>
      <w:proofErr w:type="spellEnd"/>
      <w:r w:rsidR="00CC411F">
        <w:rPr>
          <w:szCs w:val="28"/>
        </w:rPr>
        <w:t>.</w:t>
      </w:r>
    </w:p>
    <w:p w:rsidR="00CC411F" w:rsidRDefault="00CC411F" w:rsidP="00CC411F">
      <w:pPr>
        <w:pStyle w:val="-1"/>
        <w:spacing w:line="240" w:lineRule="auto"/>
        <w:ind w:firstLine="0"/>
        <w:rPr>
          <w:szCs w:val="28"/>
        </w:rPr>
      </w:pPr>
    </w:p>
    <w:p w:rsidR="00CC411F" w:rsidRDefault="00CC411F" w:rsidP="00CC411F">
      <w:pPr>
        <w:pStyle w:val="-1"/>
        <w:spacing w:line="240" w:lineRule="auto"/>
        <w:ind w:firstLine="0"/>
      </w:pPr>
    </w:p>
    <w:p w:rsidR="00E87869" w:rsidRDefault="00E87869" w:rsidP="00E87869">
      <w:pPr>
        <w:pStyle w:val="-1"/>
        <w:ind w:left="1068" w:firstLine="0"/>
        <w:jc w:val="left"/>
      </w:pPr>
    </w:p>
    <w:p w:rsidR="00E87869" w:rsidRDefault="00E87869" w:rsidP="00E87869">
      <w:pPr>
        <w:pStyle w:val="-1"/>
        <w:ind w:firstLine="0"/>
        <w:jc w:val="left"/>
      </w:pPr>
      <w:r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А.В. </w:t>
      </w:r>
      <w:proofErr w:type="spellStart"/>
      <w:r>
        <w:t>Темникова</w:t>
      </w:r>
      <w:proofErr w:type="spellEnd"/>
    </w:p>
    <w:p w:rsidR="00E87869" w:rsidRDefault="00E87869" w:rsidP="00E87869">
      <w:pPr>
        <w:pStyle w:val="-1"/>
        <w:ind w:firstLine="0"/>
        <w:jc w:val="left"/>
      </w:pPr>
    </w:p>
    <w:p w:rsidR="00E87869" w:rsidRPr="003746D0" w:rsidRDefault="00E87869" w:rsidP="00E87869">
      <w:pPr>
        <w:pStyle w:val="-1"/>
        <w:ind w:firstLine="0"/>
        <w:jc w:val="left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О.М. </w:t>
      </w:r>
      <w:proofErr w:type="spellStart"/>
      <w:r>
        <w:t>Гуревнина</w:t>
      </w:r>
      <w:proofErr w:type="spellEnd"/>
      <w:r>
        <w:t xml:space="preserve"> </w:t>
      </w:r>
    </w:p>
    <w:p w:rsidR="00E87869" w:rsidRPr="003746D0" w:rsidRDefault="00E87869" w:rsidP="00E87869">
      <w:r>
        <w:t xml:space="preserve"> </w:t>
      </w:r>
    </w:p>
    <w:p w:rsidR="00E87869" w:rsidRPr="007370B1" w:rsidRDefault="00E87869" w:rsidP="007370B1">
      <w:pPr>
        <w:pStyle w:val="ae"/>
        <w:tabs>
          <w:tab w:val="left" w:pos="142"/>
        </w:tabs>
        <w:spacing w:line="240" w:lineRule="auto"/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A67B43">
      <w:pPr>
        <w:ind w:left="4678"/>
        <w:jc w:val="center"/>
      </w:pPr>
      <w:r>
        <w:t>Приложение № 1</w:t>
      </w:r>
    </w:p>
    <w:p w:rsidR="00591D73" w:rsidRDefault="00A67B43">
      <w:pPr>
        <w:ind w:left="4678"/>
        <w:jc w:val="center"/>
      </w:pPr>
      <w:r>
        <w:t xml:space="preserve">к постановлению Территориальной избирательной комиссии города Донецка </w:t>
      </w:r>
    </w:p>
    <w:p w:rsidR="00CC411F" w:rsidRDefault="00CC411F">
      <w:pPr>
        <w:ind w:left="4678"/>
        <w:jc w:val="center"/>
      </w:pPr>
      <w:r>
        <w:t>от 21.07.2017 № 48-3</w:t>
      </w:r>
    </w:p>
    <w:p w:rsidR="00591D73" w:rsidRDefault="00591D73">
      <w:pPr>
        <w:jc w:val="center"/>
      </w:pPr>
    </w:p>
    <w:p w:rsidR="00591D73" w:rsidRDefault="00591D73">
      <w:pPr>
        <w:jc w:val="center"/>
        <w:rPr>
          <w:b/>
          <w:sz w:val="28"/>
          <w:szCs w:val="28"/>
        </w:rPr>
      </w:pPr>
    </w:p>
    <w:p w:rsidR="00591D73" w:rsidRDefault="00A67B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591D73" w:rsidRDefault="00A67B43">
      <w:pPr>
        <w:pStyle w:val="14"/>
        <w:widowControl/>
        <w:suppressAutoHyphens/>
      </w:pPr>
      <w:r>
        <w:t xml:space="preserve">приема, учета, анализа, обработки в Территориальной избирательной комиссии </w:t>
      </w:r>
      <w:proofErr w:type="gramStart"/>
      <w:r>
        <w:t>города  Донецка образцов предвыборных агитационных материалов кандидатов</w:t>
      </w:r>
      <w:proofErr w:type="gramEnd"/>
      <w:r w:rsidR="003C7704">
        <w:t xml:space="preserve"> в депутаты Донецкой городской Думы шестого созыва</w:t>
      </w:r>
      <w:r>
        <w:t xml:space="preserve"> в период проведения дополнительных  выборов де</w:t>
      </w:r>
      <w:r w:rsidR="00CC411F">
        <w:t>путатов</w:t>
      </w:r>
      <w:r w:rsidR="007370B1">
        <w:t xml:space="preserve"> Донецкой городской Думы шестого </w:t>
      </w:r>
      <w:r w:rsidR="00CC411F">
        <w:t xml:space="preserve"> созыва по одномандатным избирательным округам </w:t>
      </w:r>
      <w:r>
        <w:t xml:space="preserve">№3, </w:t>
      </w:r>
      <w:r w:rsidR="00CC411F">
        <w:t>№</w:t>
      </w:r>
      <w:r>
        <w:t>20</w:t>
      </w:r>
    </w:p>
    <w:p w:rsidR="00591D73" w:rsidRDefault="00591D73">
      <w:pPr>
        <w:pStyle w:val="14"/>
        <w:widowControl/>
        <w:suppressAutoHyphens/>
        <w:rPr>
          <w:b w:val="0"/>
          <w:bCs w:val="0"/>
        </w:rPr>
      </w:pPr>
    </w:p>
    <w:p w:rsidR="00591D73" w:rsidRDefault="00A67B43">
      <w:pPr>
        <w:pStyle w:val="20"/>
        <w:suppressAutoHyphens/>
        <w:spacing w:after="0" w:line="240" w:lineRule="auto"/>
        <w:ind w:left="0" w:firstLine="709"/>
      </w:pPr>
      <w:r>
        <w:t xml:space="preserve">1. Прием предвыборных агитационных материалов осуществляют специалисты контрольно-ревизионного службы при Территориальной избирательной комиссии города Донецка (далее КРС </w:t>
      </w:r>
      <w:proofErr w:type="gramStart"/>
      <w:r>
        <w:t>при</w:t>
      </w:r>
      <w:proofErr w:type="gramEnd"/>
      <w:r>
        <w:t xml:space="preserve"> ТИК).</w:t>
      </w:r>
    </w:p>
    <w:p w:rsidR="00591D73" w:rsidRPr="00F975ED" w:rsidRDefault="00A67B43" w:rsidP="00F975ED">
      <w:pPr>
        <w:pStyle w:val="ae"/>
        <w:tabs>
          <w:tab w:val="left" w:pos="142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Прием образцов предвыборных агитационных материалов кандидатов, или их копий, экземпляров аудиовизуальных предвыборных агитационных материалов, фотографий иных предвыборных агитационных материалов, которые предполагается распространять на территории города Донецка (далее – предвыборны</w:t>
      </w:r>
      <w:r w:rsidR="007370B1">
        <w:rPr>
          <w:sz w:val="28"/>
          <w:szCs w:val="28"/>
        </w:rPr>
        <w:t xml:space="preserve">е агитационные материалы) и </w:t>
      </w:r>
      <w:r>
        <w:rPr>
          <w:sz w:val="28"/>
          <w:szCs w:val="28"/>
        </w:rPr>
        <w:t xml:space="preserve"> документов к ним от кандидатов, уполномоченных представителей, уполномоченных представителей по финансовым вопросам, доверенных лиц кандидатов (далее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– уполномоченные лица) в период </w:t>
      </w:r>
      <w:r w:rsidR="003C7704">
        <w:rPr>
          <w:sz w:val="28"/>
          <w:szCs w:val="28"/>
        </w:rPr>
        <w:t xml:space="preserve">подготовки и проведения </w:t>
      </w:r>
      <w:r w:rsidR="007370B1">
        <w:rPr>
          <w:sz w:val="28"/>
          <w:szCs w:val="28"/>
        </w:rPr>
        <w:t>дополнительных выборов депутатов Донецкой городской Думы шестого созыва по одном</w:t>
      </w:r>
      <w:r w:rsidR="003C7704">
        <w:rPr>
          <w:sz w:val="28"/>
          <w:szCs w:val="28"/>
        </w:rPr>
        <w:t xml:space="preserve">андатным избирательным округам </w:t>
      </w:r>
      <w:r w:rsidR="007370B1">
        <w:rPr>
          <w:sz w:val="28"/>
          <w:szCs w:val="28"/>
        </w:rPr>
        <w:t>№3,</w:t>
      </w:r>
      <w:r w:rsidR="003C7704">
        <w:rPr>
          <w:sz w:val="28"/>
          <w:szCs w:val="28"/>
        </w:rPr>
        <w:t xml:space="preserve"> № </w:t>
      </w:r>
      <w:r w:rsidR="007370B1">
        <w:rPr>
          <w:sz w:val="28"/>
          <w:szCs w:val="28"/>
        </w:rPr>
        <w:t>20</w:t>
      </w:r>
      <w:r w:rsidR="003C7704">
        <w:rPr>
          <w:sz w:val="28"/>
          <w:szCs w:val="28"/>
        </w:rPr>
        <w:t xml:space="preserve"> </w:t>
      </w:r>
      <w:r w:rsidRPr="00F975ED">
        <w:rPr>
          <w:sz w:val="28"/>
          <w:szCs w:val="28"/>
        </w:rPr>
        <w:t>о</w:t>
      </w:r>
      <w:r w:rsidRPr="00F975ED">
        <w:rPr>
          <w:bCs/>
          <w:sz w:val="28"/>
          <w:szCs w:val="28"/>
        </w:rPr>
        <w:t>существляет КРС при ТИК в рабочие дни с 09 час. 00 мин. до 18 час. 00 мин., перерыв с 13 час. 00 мин. до 14 час. 00 мин., суббота, воскресенье</w:t>
      </w:r>
      <w:r w:rsidR="003C7704">
        <w:rPr>
          <w:bCs/>
          <w:sz w:val="28"/>
          <w:szCs w:val="28"/>
        </w:rPr>
        <w:t xml:space="preserve"> </w:t>
      </w:r>
      <w:r w:rsidRPr="00F975ED">
        <w:rPr>
          <w:bCs/>
          <w:sz w:val="28"/>
          <w:szCs w:val="28"/>
        </w:rPr>
        <w:t xml:space="preserve">- выходной. </w:t>
      </w:r>
      <w:r w:rsidRPr="00F975ED">
        <w:rPr>
          <w:sz w:val="28"/>
          <w:szCs w:val="28"/>
        </w:rPr>
        <w:t xml:space="preserve"> </w:t>
      </w:r>
      <w:proofErr w:type="gramEnd"/>
    </w:p>
    <w:p w:rsidR="00591D73" w:rsidRDefault="00A67B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Специалист КРС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ТИК, принимая от кандидата (уполномоченного лица) образец предвыборного агитационного материала и прилагаемых к нему документов, осуществляет первоначальную проверку представленных материалов. В случае выявления несоответствия представленных материалов и (или) документов требованиям действующего законодательства он информирует об этом факте кандидата (уполномоченное лицо) и рекомендует представить указанные материалы и документы в ТИК после устранения выявленного несоответствия. </w:t>
      </w:r>
    </w:p>
    <w:p w:rsidR="00591D73" w:rsidRPr="005B0721" w:rsidRDefault="00A67B43">
      <w:pPr>
        <w:spacing w:after="120"/>
        <w:ind w:firstLine="709"/>
        <w:jc w:val="both"/>
        <w:rPr>
          <w:color w:val="auto"/>
          <w:sz w:val="28"/>
          <w:szCs w:val="28"/>
        </w:rPr>
      </w:pPr>
      <w:r w:rsidRPr="005B0721">
        <w:rPr>
          <w:color w:val="auto"/>
          <w:sz w:val="28"/>
          <w:szCs w:val="28"/>
        </w:rPr>
        <w:t xml:space="preserve">3. Специалист КРС </w:t>
      </w:r>
      <w:proofErr w:type="gramStart"/>
      <w:r w:rsidRPr="005B0721">
        <w:rPr>
          <w:color w:val="auto"/>
          <w:sz w:val="28"/>
          <w:szCs w:val="28"/>
        </w:rPr>
        <w:t>при</w:t>
      </w:r>
      <w:proofErr w:type="gramEnd"/>
      <w:r w:rsidRPr="005B0721">
        <w:rPr>
          <w:color w:val="auto"/>
          <w:sz w:val="28"/>
          <w:szCs w:val="28"/>
        </w:rPr>
        <w:t xml:space="preserve"> </w:t>
      </w:r>
      <w:proofErr w:type="gramStart"/>
      <w:r w:rsidRPr="005B0721">
        <w:rPr>
          <w:color w:val="auto"/>
          <w:sz w:val="28"/>
          <w:szCs w:val="28"/>
        </w:rPr>
        <w:t>ТИК</w:t>
      </w:r>
      <w:proofErr w:type="gramEnd"/>
      <w:r w:rsidRPr="005B0721">
        <w:rPr>
          <w:color w:val="auto"/>
          <w:sz w:val="28"/>
          <w:szCs w:val="28"/>
        </w:rPr>
        <w:t xml:space="preserve"> регистрирует</w:t>
      </w:r>
      <w:r w:rsidR="00E2497D" w:rsidRPr="005B0721">
        <w:rPr>
          <w:color w:val="auto"/>
          <w:sz w:val="28"/>
          <w:szCs w:val="28"/>
        </w:rPr>
        <w:t xml:space="preserve"> контрольные экземпляры печатных агитационных материалов или их копий, экземпляры аудиовизуальных агитационных материалов, фотографий, иных агитационных материалов</w:t>
      </w:r>
      <w:r w:rsidR="001B0F4B">
        <w:rPr>
          <w:color w:val="auto"/>
          <w:sz w:val="28"/>
          <w:szCs w:val="28"/>
        </w:rPr>
        <w:t xml:space="preserve"> по форме в соответствии с  </w:t>
      </w:r>
      <w:r w:rsidR="005B0721" w:rsidRPr="005B0721">
        <w:rPr>
          <w:color w:val="auto"/>
          <w:sz w:val="28"/>
          <w:szCs w:val="28"/>
        </w:rPr>
        <w:t>приложение</w:t>
      </w:r>
      <w:r w:rsidR="001B0F4B">
        <w:rPr>
          <w:color w:val="auto"/>
          <w:sz w:val="28"/>
          <w:szCs w:val="28"/>
        </w:rPr>
        <w:t>м</w:t>
      </w:r>
      <w:r w:rsidR="005B0721" w:rsidRPr="005B0721">
        <w:rPr>
          <w:color w:val="auto"/>
          <w:sz w:val="28"/>
          <w:szCs w:val="28"/>
        </w:rPr>
        <w:t xml:space="preserve"> №</w:t>
      </w:r>
      <w:r w:rsidR="001B0F4B">
        <w:rPr>
          <w:color w:val="auto"/>
          <w:sz w:val="28"/>
          <w:szCs w:val="28"/>
        </w:rPr>
        <w:t xml:space="preserve"> </w:t>
      </w:r>
      <w:r w:rsidR="005B0721" w:rsidRPr="005B0721">
        <w:rPr>
          <w:color w:val="auto"/>
          <w:sz w:val="28"/>
          <w:szCs w:val="28"/>
        </w:rPr>
        <w:t>1.</w:t>
      </w:r>
    </w:p>
    <w:p w:rsidR="005B70DE" w:rsidRPr="005B0721" w:rsidRDefault="005B70DE">
      <w:pPr>
        <w:spacing w:after="120"/>
        <w:ind w:firstLine="709"/>
        <w:jc w:val="both"/>
        <w:rPr>
          <w:color w:val="auto"/>
          <w:sz w:val="28"/>
          <w:szCs w:val="28"/>
        </w:rPr>
      </w:pPr>
    </w:p>
    <w:p w:rsidR="005B70DE" w:rsidRPr="003C7704" w:rsidRDefault="005B70DE">
      <w:pPr>
        <w:spacing w:after="120"/>
        <w:ind w:firstLine="709"/>
        <w:jc w:val="both"/>
        <w:rPr>
          <w:color w:val="FF0000"/>
        </w:rPr>
      </w:pPr>
    </w:p>
    <w:p w:rsidR="00591D73" w:rsidRDefault="00A67B4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Специалист КРС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ТИК производит предварительную оценку представленного агитационного материала на соответствие требованиям законодательства о порядке изготовления агитационных материалов и незамедлительно докладывает о выявленных нарушениях законодательства руководителю КРС при ТИК. </w:t>
      </w:r>
    </w:p>
    <w:p w:rsidR="00591D73" w:rsidRDefault="00A67B4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Руководитель (заместитель) КРС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ТИК</w:t>
      </w:r>
      <w:proofErr w:type="gramEnd"/>
      <w:r>
        <w:rPr>
          <w:sz w:val="28"/>
          <w:szCs w:val="28"/>
        </w:rPr>
        <w:t xml:space="preserve"> в этот же день доводит до сведения председателя Территориальной избирательной  комиссии города Донецка информацию о выявленных нарушениях законодательства, а также согласует с ними вопрос о вынесении данного вопроса на ра</w:t>
      </w:r>
      <w:r w:rsidR="001B24D3">
        <w:rPr>
          <w:sz w:val="28"/>
          <w:szCs w:val="28"/>
        </w:rPr>
        <w:t>ссмотрение Экспертного совета.</w:t>
      </w:r>
    </w:p>
    <w:p w:rsidR="00591D73" w:rsidRDefault="00A67B4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Учет представленных образцов предвыборных агитационных материалов и иных документов к ним (в машиночитаемом виде и на бумажном носителе) осуществляется специалистом КРС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ТИК в отдельных папках. В каждой папке формируются четыре раздела, содержащие образцы: печатных предвыборных агитационных материалов; предвыборных агитационных аудиоматериалов; предвыборных агитационных аудиовизуальных материалов; иных предвыборных агитационных материалов.</w:t>
      </w:r>
    </w:p>
    <w:p w:rsidR="00591D73" w:rsidRDefault="00A67B4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Специалист КРС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ТИК:</w:t>
      </w:r>
    </w:p>
    <w:p w:rsidR="00591D73" w:rsidRDefault="00A67B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фотографирует (сканирует) агитационные материалы и создает для каждой фотографии текстовый файл с описанием агитационного материала: </w:t>
      </w:r>
    </w:p>
    <w:p w:rsidR="00591D73" w:rsidRDefault="00A67B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вид агитационного материала (листовка, плакат, календарь и др.); название и размер; цветность бумаги (черно-белая, указание цвета);</w:t>
      </w:r>
    </w:p>
    <w:p w:rsidR="00591D73" w:rsidRDefault="00A67B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информация о том, из избирательного фонда какого избирательного объединения оплачено изготовление агитационного материала;</w:t>
      </w:r>
    </w:p>
    <w:p w:rsidR="00591D73" w:rsidRDefault="00A67B4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информация об изготовителе;</w:t>
      </w:r>
    </w:p>
    <w:p w:rsidR="00591D73" w:rsidRDefault="00A67B43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тираж и дата выпуска;</w:t>
      </w:r>
    </w:p>
    <w:p w:rsidR="00591D73" w:rsidRDefault="00A67B43">
      <w:pPr>
        <w:tabs>
          <w:tab w:val="left" w:pos="1134"/>
        </w:tabs>
        <w:spacing w:after="120"/>
        <w:ind w:firstLine="709"/>
        <w:jc w:val="both"/>
      </w:pPr>
      <w:r>
        <w:rPr>
          <w:sz w:val="28"/>
          <w:szCs w:val="28"/>
        </w:rPr>
        <w:t>2) вносит в «Журнал учета образцов предвыборных агитационных материалов кандидатов в Территориальной избирательной комиссии города Донецка» необходимые сведения (</w:t>
      </w:r>
      <w:r w:rsidR="00EA76B5">
        <w:rPr>
          <w:sz w:val="28"/>
          <w:szCs w:val="28"/>
        </w:rPr>
        <w:t xml:space="preserve">приложение </w:t>
      </w:r>
      <w:r w:rsidR="001B0F4B">
        <w:rPr>
          <w:sz w:val="28"/>
          <w:szCs w:val="28"/>
        </w:rPr>
        <w:t xml:space="preserve">№ </w:t>
      </w:r>
      <w:r w:rsidR="00EA76B5">
        <w:rPr>
          <w:sz w:val="28"/>
          <w:szCs w:val="28"/>
        </w:rPr>
        <w:t>2</w:t>
      </w:r>
      <w:r>
        <w:rPr>
          <w:sz w:val="28"/>
          <w:szCs w:val="28"/>
        </w:rPr>
        <w:t xml:space="preserve">): вид и краткое описание образца агитационного материала; сведения об изготовителе (заказчике) агитационного материала и т.д. </w:t>
      </w:r>
    </w:p>
    <w:p w:rsidR="00591D73" w:rsidRDefault="00A67B43">
      <w:pPr>
        <w:tabs>
          <w:tab w:val="left" w:pos="1134"/>
        </w:tabs>
        <w:spacing w:after="120"/>
        <w:ind w:firstLine="709"/>
        <w:jc w:val="both"/>
      </w:pPr>
      <w:r>
        <w:rPr>
          <w:sz w:val="28"/>
          <w:szCs w:val="28"/>
        </w:rPr>
        <w:t>3) инспектор Территориальной избирательной комиссии города Донецка вводит образцы предвыборных агитационных материалов и иные сведения в информационно-поисковую систему «Чистый Дон»;</w:t>
      </w:r>
    </w:p>
    <w:p w:rsidR="00591D73" w:rsidRDefault="00A67B43">
      <w:pPr>
        <w:tabs>
          <w:tab w:val="left" w:pos="0"/>
        </w:tabs>
        <w:spacing w:after="120"/>
        <w:jc w:val="both"/>
        <w:rPr>
          <w:color w:val="000000"/>
          <w:sz w:val="28"/>
        </w:rPr>
      </w:pPr>
      <w:r>
        <w:rPr>
          <w:sz w:val="28"/>
          <w:szCs w:val="28"/>
        </w:rPr>
        <w:tab/>
      </w: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</w:pPr>
    </w:p>
    <w:p w:rsidR="00591D73" w:rsidRDefault="00591D73">
      <w:pPr>
        <w:rPr>
          <w:sz w:val="28"/>
          <w:szCs w:val="28"/>
        </w:rPr>
        <w:sectPr w:rsidR="00591D73" w:rsidSect="00BA6CC6">
          <w:headerReference w:type="default" r:id="rId10"/>
          <w:pgSz w:w="11906" w:h="16838"/>
          <w:pgMar w:top="1134" w:right="850" w:bottom="1134" w:left="1701" w:header="284" w:footer="0" w:gutter="0"/>
          <w:pgNumType w:start="1"/>
          <w:cols w:space="720"/>
          <w:formProt w:val="0"/>
          <w:titlePg/>
          <w:docGrid w:linePitch="326" w:charSpace="-6145"/>
        </w:sectPr>
      </w:pPr>
    </w:p>
    <w:p w:rsidR="005B0721" w:rsidRDefault="005B0721" w:rsidP="005B0721">
      <w:pPr>
        <w:ind w:left="8505"/>
        <w:jc w:val="center"/>
      </w:pPr>
      <w:r>
        <w:lastRenderedPageBreak/>
        <w:t>Приложение № 1</w:t>
      </w:r>
    </w:p>
    <w:p w:rsidR="005B0721" w:rsidRDefault="005B0721" w:rsidP="005B0721">
      <w:pPr>
        <w:pStyle w:val="aa"/>
        <w:ind w:left="142"/>
        <w:jc w:val="center"/>
        <w:rPr>
          <w:b/>
          <w:i w:val="0"/>
        </w:rPr>
      </w:pPr>
    </w:p>
    <w:p w:rsidR="005B0721" w:rsidRPr="005B0721" w:rsidRDefault="005B0721" w:rsidP="005B0721">
      <w:pPr>
        <w:pStyle w:val="aa"/>
        <w:ind w:left="142"/>
        <w:jc w:val="center"/>
        <w:rPr>
          <w:b/>
          <w:i w:val="0"/>
        </w:rPr>
      </w:pPr>
      <w:r w:rsidRPr="005B0721">
        <w:rPr>
          <w:b/>
          <w:i w:val="0"/>
        </w:rPr>
        <w:t>ОПЕРАТИВНАЯ ИНФОРМАЦИЯ</w:t>
      </w:r>
    </w:p>
    <w:p w:rsidR="005B0721" w:rsidRPr="005B0721" w:rsidRDefault="005B0721" w:rsidP="005B0721">
      <w:pPr>
        <w:pStyle w:val="aa"/>
        <w:ind w:left="142"/>
        <w:jc w:val="center"/>
        <w:rPr>
          <w:b/>
          <w:i w:val="0"/>
        </w:rPr>
      </w:pPr>
      <w:r w:rsidRPr="005B0721">
        <w:rPr>
          <w:b/>
          <w:i w:val="0"/>
        </w:rPr>
        <w:t>о ходе проведения предвыборной агитации</w:t>
      </w:r>
    </w:p>
    <w:p w:rsidR="005B0721" w:rsidRPr="005B0721" w:rsidRDefault="005B0721" w:rsidP="005B0721">
      <w:pPr>
        <w:pStyle w:val="aa"/>
        <w:jc w:val="center"/>
        <w:rPr>
          <w:b/>
          <w:i w:val="0"/>
        </w:rPr>
      </w:pPr>
    </w:p>
    <w:p w:rsidR="005B0721" w:rsidRDefault="005B0721" w:rsidP="005B0721">
      <w:pPr>
        <w:pStyle w:val="xl41"/>
        <w:spacing w:before="0" w:beforeAutospacing="0" w:after="0" w:afterAutospacing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выпуск и распространение агитационной печатной продукции (аудиовизуальные иные агитационные материалы) кандидатом, избирательным объединением</w:t>
      </w:r>
    </w:p>
    <w:p w:rsidR="005B0721" w:rsidRDefault="005B0721" w:rsidP="005B0721">
      <w:pPr>
        <w:jc w:val="both"/>
      </w:pPr>
      <w:r>
        <w:t>_____________________________________________________________________________________________________________________________</w:t>
      </w:r>
    </w:p>
    <w:p w:rsidR="005B0721" w:rsidRDefault="005B0721" w:rsidP="005B0721">
      <w:pPr>
        <w:ind w:left="3600" w:firstLine="720"/>
        <w:rPr>
          <w:sz w:val="20"/>
        </w:rPr>
      </w:pPr>
      <w:r>
        <w:rPr>
          <w:sz w:val="20"/>
        </w:rPr>
        <w:t xml:space="preserve"> (ФИО кандидата, наименование избирательного объединения)</w:t>
      </w:r>
    </w:p>
    <w:p w:rsidR="005B0721" w:rsidRDefault="005B0721" w:rsidP="005B0721">
      <w:pPr>
        <w:jc w:val="both"/>
        <w:rPr>
          <w:sz w:val="20"/>
          <w:vertAlign w:val="superscript"/>
        </w:rPr>
      </w:pPr>
    </w:p>
    <w:p w:rsidR="005B0721" w:rsidRDefault="005B0721" w:rsidP="005B0721">
      <w:pPr>
        <w:jc w:val="both"/>
        <w:rPr>
          <w:sz w:val="20"/>
          <w:vertAlign w:val="superscript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149"/>
        <w:gridCol w:w="1119"/>
        <w:gridCol w:w="1322"/>
        <w:gridCol w:w="1964"/>
        <w:gridCol w:w="2512"/>
        <w:gridCol w:w="1799"/>
        <w:gridCol w:w="1417"/>
        <w:gridCol w:w="1092"/>
        <w:gridCol w:w="1375"/>
      </w:tblGrid>
      <w:tr w:rsidR="005B0721" w:rsidTr="005B0721">
        <w:trPr>
          <w:cantSplit/>
          <w:trHeight w:val="222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721" w:rsidRDefault="005B0721" w:rsidP="002E5C6D">
            <w:pPr>
              <w:jc w:val="both"/>
              <w:rPr>
                <w:sz w:val="20"/>
              </w:rPr>
            </w:pPr>
            <w:r>
              <w:rPr>
                <w:sz w:val="20"/>
              </w:rPr>
              <w:t>№</w:t>
            </w:r>
          </w:p>
          <w:p w:rsidR="005B0721" w:rsidRDefault="005B0721" w:rsidP="002E5C6D">
            <w:pPr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п</w:t>
            </w:r>
            <w:proofErr w:type="gramEnd"/>
            <w:r>
              <w:rPr>
                <w:sz w:val="20"/>
              </w:rPr>
              <w:t>/п</w:t>
            </w:r>
          </w:p>
        </w:tc>
        <w:tc>
          <w:tcPr>
            <w:tcW w:w="51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Данные ПАО  Сбербанк</w:t>
            </w:r>
          </w:p>
        </w:tc>
        <w:tc>
          <w:tcPr>
            <w:tcW w:w="4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Данные КРС при  избирательной комиссии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Фактическая дата начала</w:t>
            </w:r>
          </w:p>
          <w:p w:rsidR="005B0721" w:rsidRDefault="005B0721" w:rsidP="002E5C6D">
            <w:pPr>
              <w:ind w:left="600" w:hanging="600"/>
              <w:jc w:val="center"/>
              <w:rPr>
                <w:sz w:val="20"/>
              </w:rPr>
            </w:pPr>
            <w:r>
              <w:rPr>
                <w:sz w:val="20"/>
              </w:rPr>
              <w:t>распространения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Наименование города, района, улицы</w:t>
            </w:r>
          </w:p>
        </w:tc>
        <w:tc>
          <w:tcPr>
            <w:tcW w:w="1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Примечание:</w:t>
            </w:r>
          </w:p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(закон. +, </w:t>
            </w:r>
            <w:proofErr w:type="spellStart"/>
            <w:r>
              <w:rPr>
                <w:sz w:val="20"/>
              </w:rPr>
              <w:t>незакон</w:t>
            </w:r>
            <w:proofErr w:type="spellEnd"/>
            <w:proofErr w:type="gramStart"/>
            <w:r>
              <w:rPr>
                <w:sz w:val="20"/>
              </w:rPr>
              <w:t xml:space="preserve">. -, </w:t>
            </w:r>
            <w:proofErr w:type="gramEnd"/>
            <w:r>
              <w:rPr>
                <w:sz w:val="20"/>
              </w:rPr>
              <w:t>результат)</w:t>
            </w:r>
          </w:p>
        </w:tc>
      </w:tr>
      <w:tr w:rsidR="005B0721" w:rsidTr="005B0721">
        <w:trPr>
          <w:cantSplit/>
          <w:trHeight w:val="146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rPr>
                <w:sz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Наименование организации </w:t>
            </w:r>
          </w:p>
          <w:p w:rsidR="005B0721" w:rsidRDefault="005B0721" w:rsidP="002E5C6D">
            <w:pPr>
              <w:jc w:val="center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Сумма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</w:t>
            </w:r>
          </w:p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платежа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Назначение</w:t>
            </w:r>
          </w:p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платежа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Дата представления в избирательную комиссию образца агитационного материала</w:t>
            </w:r>
          </w:p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№входящий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jc w:val="center"/>
              <w:rPr>
                <w:sz w:val="20"/>
              </w:rPr>
            </w:pPr>
            <w:r>
              <w:rPr>
                <w:sz w:val="20"/>
              </w:rPr>
              <w:t>Краткое описание агитационного материала (формат, цвет, выходные данные, № заказа, количество)</w:t>
            </w:r>
          </w:p>
        </w:tc>
        <w:tc>
          <w:tcPr>
            <w:tcW w:w="1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rPr>
                <w:sz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rPr>
                <w:sz w:val="20"/>
              </w:rPr>
            </w:pPr>
          </w:p>
        </w:tc>
        <w:tc>
          <w:tcPr>
            <w:tcW w:w="1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rPr>
                <w:sz w:val="20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721" w:rsidRDefault="005B0721" w:rsidP="002E5C6D">
            <w:pPr>
              <w:rPr>
                <w:sz w:val="20"/>
              </w:rPr>
            </w:pPr>
          </w:p>
        </w:tc>
      </w:tr>
      <w:tr w:rsidR="005B0721" w:rsidTr="005B0721">
        <w:trPr>
          <w:cantSplit/>
          <w:trHeight w:hRule="exact"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</w:tr>
      <w:tr w:rsidR="005B0721" w:rsidTr="005B0721">
        <w:trPr>
          <w:cantSplit/>
          <w:trHeight w:hRule="exact"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</w:tr>
      <w:tr w:rsidR="005B0721" w:rsidTr="005B0721">
        <w:trPr>
          <w:cantSplit/>
          <w:trHeight w:hRule="exact"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</w:tr>
      <w:tr w:rsidR="005B0721" w:rsidTr="005B0721">
        <w:trPr>
          <w:cantSplit/>
          <w:trHeight w:hRule="exact" w:val="4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721" w:rsidRDefault="005B0721" w:rsidP="002E5C6D">
            <w:pPr>
              <w:jc w:val="both"/>
              <w:rPr>
                <w:sz w:val="20"/>
              </w:rPr>
            </w:pPr>
          </w:p>
        </w:tc>
      </w:tr>
    </w:tbl>
    <w:p w:rsidR="005B0721" w:rsidRDefault="005B0721" w:rsidP="005B0721">
      <w:pPr>
        <w:pStyle w:val="aa"/>
        <w:jc w:val="both"/>
        <w:rPr>
          <w:bCs/>
          <w:sz w:val="22"/>
        </w:rPr>
      </w:pPr>
    </w:p>
    <w:p w:rsidR="005B0721" w:rsidRDefault="005B0721" w:rsidP="005B0721">
      <w:pPr>
        <w:jc w:val="both"/>
        <w:rPr>
          <w:sz w:val="28"/>
          <w:szCs w:val="28"/>
        </w:rPr>
      </w:pPr>
    </w:p>
    <w:p w:rsidR="00591D73" w:rsidRDefault="00591D73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5B0721" w:rsidRDefault="005B0721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5B0721" w:rsidRDefault="005B0721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5B0721" w:rsidRDefault="005B0721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5B0721" w:rsidRDefault="005B0721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5B0721" w:rsidRDefault="005B0721">
      <w:pPr>
        <w:tabs>
          <w:tab w:val="left" w:pos="5670"/>
          <w:tab w:val="left" w:pos="5954"/>
        </w:tabs>
        <w:ind w:left="9072"/>
        <w:jc w:val="center"/>
        <w:rPr>
          <w:b/>
          <w:lang w:eastAsia="en-US"/>
        </w:rPr>
      </w:pPr>
    </w:p>
    <w:p w:rsidR="001B0F4B" w:rsidRDefault="001B0F4B" w:rsidP="001B0F4B">
      <w:pPr>
        <w:ind w:left="8505"/>
        <w:jc w:val="center"/>
      </w:pPr>
      <w:r>
        <w:lastRenderedPageBreak/>
        <w:t>Приложение № 2</w:t>
      </w:r>
    </w:p>
    <w:p w:rsidR="001B0F4B" w:rsidRDefault="001B0F4B" w:rsidP="001B0F4B">
      <w:pPr>
        <w:pStyle w:val="aa"/>
        <w:ind w:left="142"/>
        <w:jc w:val="center"/>
        <w:rPr>
          <w:b/>
          <w:i w:val="0"/>
        </w:rPr>
      </w:pPr>
    </w:p>
    <w:p w:rsidR="005B0721" w:rsidRDefault="005B0721" w:rsidP="001B0F4B">
      <w:pPr>
        <w:tabs>
          <w:tab w:val="left" w:pos="5670"/>
          <w:tab w:val="left" w:pos="5954"/>
          <w:tab w:val="left" w:pos="12746"/>
        </w:tabs>
        <w:ind w:left="9072"/>
        <w:rPr>
          <w:b/>
          <w:lang w:eastAsia="en-US"/>
        </w:rPr>
      </w:pPr>
    </w:p>
    <w:p w:rsidR="00591D73" w:rsidRDefault="00A67B43" w:rsidP="00CC411F">
      <w:pPr>
        <w:jc w:val="center"/>
        <w:rPr>
          <w:b/>
          <w:lang w:eastAsia="en-US"/>
        </w:rPr>
      </w:pPr>
      <w:r>
        <w:rPr>
          <w:b/>
          <w:lang w:eastAsia="en-US"/>
        </w:rPr>
        <w:t>ЖУРНАЛ УЧЕТА</w:t>
      </w:r>
    </w:p>
    <w:p w:rsidR="00591D73" w:rsidRDefault="001B24D3" w:rsidP="001B24D3">
      <w:pPr>
        <w:tabs>
          <w:tab w:val="center" w:pos="7568"/>
          <w:tab w:val="right" w:pos="15137"/>
        </w:tabs>
        <w:spacing w:after="120"/>
        <w:rPr>
          <w:b/>
          <w:lang w:eastAsia="en-US"/>
        </w:rPr>
      </w:pPr>
      <w:r>
        <w:rPr>
          <w:b/>
          <w:lang w:eastAsia="en-US"/>
        </w:rPr>
        <w:tab/>
      </w:r>
      <w:r w:rsidR="00A67B43">
        <w:rPr>
          <w:b/>
          <w:lang w:eastAsia="en-US"/>
        </w:rPr>
        <w:t>образцов предвыборных агитац</w:t>
      </w:r>
      <w:r>
        <w:rPr>
          <w:b/>
          <w:lang w:eastAsia="en-US"/>
        </w:rPr>
        <w:t>ионных материалов кандидатов в Т</w:t>
      </w:r>
      <w:r w:rsidR="00A67B43">
        <w:rPr>
          <w:b/>
          <w:lang w:eastAsia="en-US"/>
        </w:rPr>
        <w:t>ерриториальной  избирательной комиссии</w:t>
      </w:r>
      <w:r>
        <w:rPr>
          <w:b/>
          <w:lang w:eastAsia="en-US"/>
        </w:rPr>
        <w:tab/>
        <w:t xml:space="preserve"> города Донецка </w:t>
      </w:r>
    </w:p>
    <w:p w:rsidR="00591D73" w:rsidRDefault="001B24D3">
      <w:pPr>
        <w:spacing w:after="120"/>
        <w:ind w:firstLine="624"/>
        <w:jc w:val="center"/>
        <w:rPr>
          <w:sz w:val="22"/>
          <w:szCs w:val="28"/>
          <w:lang w:eastAsia="en-US"/>
        </w:rPr>
      </w:pPr>
      <w:r>
        <w:rPr>
          <w:sz w:val="22"/>
          <w:szCs w:val="28"/>
          <w:lang w:eastAsia="en-US"/>
        </w:rPr>
        <w:t>_______________________________________________________________________</w:t>
      </w:r>
      <w:r w:rsidR="00A67B43">
        <w:rPr>
          <w:sz w:val="22"/>
          <w:szCs w:val="28"/>
          <w:lang w:eastAsia="en-US"/>
        </w:rPr>
        <w:t xml:space="preserve">, </w:t>
      </w:r>
      <w:proofErr w:type="gramStart"/>
      <w:r w:rsidR="00A67B43">
        <w:rPr>
          <w:sz w:val="22"/>
          <w:szCs w:val="28"/>
          <w:lang w:eastAsia="en-US"/>
        </w:rPr>
        <w:t>выдвинутого</w:t>
      </w:r>
      <w:proofErr w:type="gramEnd"/>
      <w:r w:rsidR="00A67B43">
        <w:rPr>
          <w:sz w:val="22"/>
          <w:szCs w:val="28"/>
          <w:lang w:eastAsia="en-US"/>
        </w:rPr>
        <w:t xml:space="preserve"> по одномандатному избирательному округу № </w:t>
      </w:r>
      <w:r>
        <w:rPr>
          <w:sz w:val="22"/>
          <w:szCs w:val="28"/>
          <w:lang w:eastAsia="en-US"/>
        </w:rPr>
        <w:t>______</w:t>
      </w:r>
    </w:p>
    <w:p w:rsidR="00591D73" w:rsidRPr="001B24D3" w:rsidRDefault="001B24D3" w:rsidP="001B24D3">
      <w:pPr>
        <w:spacing w:after="120"/>
        <w:ind w:firstLine="624"/>
        <w:rPr>
          <w:sz w:val="16"/>
          <w:szCs w:val="16"/>
        </w:rPr>
      </w:pPr>
      <w:r w:rsidRPr="001B24D3">
        <w:rPr>
          <w:sz w:val="16"/>
          <w:szCs w:val="16"/>
          <w:lang w:eastAsia="en-US"/>
        </w:rPr>
        <w:t xml:space="preserve">                                      </w:t>
      </w:r>
      <w:r>
        <w:rPr>
          <w:sz w:val="16"/>
          <w:szCs w:val="16"/>
          <w:lang w:eastAsia="en-US"/>
        </w:rPr>
        <w:t xml:space="preserve">      </w:t>
      </w:r>
      <w:r w:rsidRPr="001B24D3">
        <w:rPr>
          <w:sz w:val="16"/>
          <w:szCs w:val="16"/>
          <w:lang w:eastAsia="en-US"/>
        </w:rPr>
        <w:t xml:space="preserve">     </w:t>
      </w:r>
      <w:r>
        <w:rPr>
          <w:sz w:val="16"/>
          <w:szCs w:val="16"/>
          <w:lang w:eastAsia="en-US"/>
        </w:rPr>
        <w:t xml:space="preserve">                      </w:t>
      </w:r>
      <w:r w:rsidRPr="001B24D3">
        <w:rPr>
          <w:sz w:val="16"/>
          <w:szCs w:val="16"/>
          <w:lang w:eastAsia="en-US"/>
        </w:rPr>
        <w:t xml:space="preserve">     (ФИО кандидата)</w:t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 w:rsidRPr="001B24D3">
        <w:rPr>
          <w:sz w:val="16"/>
          <w:szCs w:val="16"/>
          <w:lang w:eastAsia="en-US"/>
        </w:rPr>
        <w:tab/>
      </w:r>
      <w:r>
        <w:rPr>
          <w:sz w:val="16"/>
          <w:szCs w:val="16"/>
          <w:lang w:eastAsia="en-US"/>
        </w:rPr>
        <w:t xml:space="preserve">                                        </w:t>
      </w:r>
      <w:r w:rsidRPr="001B24D3">
        <w:rPr>
          <w:sz w:val="16"/>
          <w:szCs w:val="16"/>
          <w:lang w:eastAsia="en-US"/>
        </w:rPr>
        <w:t>(номер избирательного округа)</w:t>
      </w:r>
    </w:p>
    <w:tbl>
      <w:tblPr>
        <w:tblW w:w="15920" w:type="dxa"/>
        <w:tblInd w:w="-3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625"/>
        <w:gridCol w:w="1759"/>
        <w:gridCol w:w="2252"/>
        <w:gridCol w:w="1696"/>
        <w:gridCol w:w="1075"/>
        <w:gridCol w:w="1819"/>
        <w:gridCol w:w="1401"/>
        <w:gridCol w:w="1414"/>
        <w:gridCol w:w="1926"/>
        <w:gridCol w:w="1953"/>
      </w:tblGrid>
      <w:tr w:rsidR="00591D73" w:rsidTr="001B24D3">
        <w:trPr>
          <w:trHeight w:val="1120"/>
        </w:trPr>
        <w:tc>
          <w:tcPr>
            <w:tcW w:w="62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591D73" w:rsidRDefault="00A67B43">
            <w:pPr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75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                представления образца в ТИК, входящий</w:t>
            </w:r>
          </w:p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номер</w:t>
            </w:r>
          </w:p>
        </w:tc>
        <w:tc>
          <w:tcPr>
            <w:tcW w:w="225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и краткое описание</w:t>
            </w:r>
          </w:p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агитационного материала  (формат, цвет, выходные данные, номер заказа)</w:t>
            </w:r>
          </w:p>
        </w:tc>
        <w:tc>
          <w:tcPr>
            <w:tcW w:w="169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 об изготовителе</w:t>
            </w:r>
          </w:p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(заказчик)</w:t>
            </w:r>
          </w:p>
        </w:tc>
        <w:tc>
          <w:tcPr>
            <w:tcW w:w="107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Тираж </w:t>
            </w:r>
          </w:p>
        </w:tc>
        <w:tc>
          <w:tcPr>
            <w:tcW w:w="181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Сведения</w:t>
            </w:r>
          </w:p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 оплате из избирательного фонда</w:t>
            </w:r>
          </w:p>
        </w:tc>
        <w:tc>
          <w:tcPr>
            <w:tcW w:w="474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Проверка оплаты изготовления предвыборных агитационных материалов из средств соответствующего избирательного фонда</w:t>
            </w:r>
          </w:p>
        </w:tc>
        <w:tc>
          <w:tcPr>
            <w:tcW w:w="19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ind w:firstLine="3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Дата и место распространения агитационного материала</w:t>
            </w:r>
          </w:p>
        </w:tc>
      </w:tr>
      <w:tr w:rsidR="00591D73" w:rsidTr="001B24D3">
        <w:trPr>
          <w:trHeight w:val="1554"/>
        </w:trPr>
        <w:tc>
          <w:tcPr>
            <w:tcW w:w="62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75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25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696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075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81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Результаты проверки</w:t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Время                  и дата завершения проверки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 и подпись специалиста ТИК, осуществившего проверку</w:t>
            </w:r>
          </w:p>
        </w:tc>
        <w:tc>
          <w:tcPr>
            <w:tcW w:w="195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591D73" w:rsidTr="001B24D3">
        <w:trPr>
          <w:trHeight w:val="154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1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591D73" w:rsidTr="001B24D3">
        <w:trPr>
          <w:trHeight w:val="673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</w:tr>
      <w:tr w:rsidR="00591D73" w:rsidTr="001B24D3">
        <w:trPr>
          <w:trHeight w:val="673"/>
        </w:trPr>
        <w:tc>
          <w:tcPr>
            <w:tcW w:w="6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A67B43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7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225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0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81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4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9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  <w:tc>
          <w:tcPr>
            <w:tcW w:w="19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591D73" w:rsidRDefault="00591D73">
            <w:pPr>
              <w:ind w:firstLine="624"/>
              <w:jc w:val="center"/>
              <w:rPr>
                <w:lang w:eastAsia="en-US"/>
              </w:rPr>
            </w:pPr>
          </w:p>
        </w:tc>
      </w:tr>
    </w:tbl>
    <w:p w:rsidR="00591D73" w:rsidRDefault="00591D73"/>
    <w:sectPr w:rsidR="00591D73" w:rsidSect="00591D73">
      <w:headerReference w:type="default" r:id="rId11"/>
      <w:pgSz w:w="16838" w:h="11906" w:orient="landscape"/>
      <w:pgMar w:top="1701" w:right="567" w:bottom="851" w:left="1134" w:header="284" w:footer="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5F2" w:rsidRDefault="001635F2" w:rsidP="00591D73">
      <w:r>
        <w:separator/>
      </w:r>
    </w:p>
  </w:endnote>
  <w:endnote w:type="continuationSeparator" w:id="0">
    <w:p w:rsidR="001635F2" w:rsidRDefault="001635F2" w:rsidP="00591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5F2" w:rsidRDefault="001635F2" w:rsidP="00591D73">
      <w:r>
        <w:separator/>
      </w:r>
    </w:p>
  </w:footnote>
  <w:footnote w:type="continuationSeparator" w:id="0">
    <w:p w:rsidR="001635F2" w:rsidRDefault="001635F2" w:rsidP="00591D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0027601"/>
      <w:docPartObj>
        <w:docPartGallery w:val="Page Numbers (Top of Page)"/>
        <w:docPartUnique/>
      </w:docPartObj>
    </w:sdtPr>
    <w:sdtEndPr/>
    <w:sdtContent>
      <w:p w:rsidR="00591D73" w:rsidRDefault="00FE270B">
        <w:pPr>
          <w:pStyle w:val="af"/>
          <w:jc w:val="center"/>
        </w:pPr>
        <w:r>
          <w:fldChar w:fldCharType="begin"/>
        </w:r>
        <w:r w:rsidR="00A67B43">
          <w:instrText>PAGE</w:instrText>
        </w:r>
        <w:r>
          <w:fldChar w:fldCharType="separate"/>
        </w:r>
        <w:r w:rsidR="00AB0D94">
          <w:rPr>
            <w:noProof/>
          </w:rPr>
          <w:t>2</w:t>
        </w:r>
        <w:r>
          <w:fldChar w:fldCharType="end"/>
        </w:r>
      </w:p>
      <w:p w:rsidR="00591D73" w:rsidRDefault="001635F2">
        <w:pPr>
          <w:pStyle w:val="af"/>
          <w:jc w:val="both"/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9438693"/>
      <w:docPartObj>
        <w:docPartGallery w:val="Page Numbers (Top of Page)"/>
        <w:docPartUnique/>
      </w:docPartObj>
    </w:sdtPr>
    <w:sdtEndPr/>
    <w:sdtContent>
      <w:p w:rsidR="00591D73" w:rsidRDefault="00FE270B">
        <w:pPr>
          <w:pStyle w:val="af"/>
          <w:jc w:val="center"/>
        </w:pPr>
        <w:r>
          <w:fldChar w:fldCharType="begin"/>
        </w:r>
        <w:r w:rsidR="00A67B43">
          <w:instrText>PAGE</w:instrText>
        </w:r>
        <w:r>
          <w:fldChar w:fldCharType="separate"/>
        </w:r>
        <w:r w:rsidR="00AB0D94">
          <w:rPr>
            <w:noProof/>
          </w:rPr>
          <w:t>2</w:t>
        </w:r>
        <w:r>
          <w:fldChar w:fldCharType="end"/>
        </w:r>
      </w:p>
      <w:p w:rsidR="00591D73" w:rsidRDefault="001635F2">
        <w:pPr>
          <w:pStyle w:val="af"/>
          <w:jc w:val="both"/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69E79E2"/>
    <w:multiLevelType w:val="hybridMultilevel"/>
    <w:tmpl w:val="8B0E3E98"/>
    <w:lvl w:ilvl="0" w:tplc="B0CAC0AE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91D73"/>
    <w:rsid w:val="000E2EFD"/>
    <w:rsid w:val="001635F2"/>
    <w:rsid w:val="001B0F4B"/>
    <w:rsid w:val="001B24D3"/>
    <w:rsid w:val="00254FB9"/>
    <w:rsid w:val="003C7704"/>
    <w:rsid w:val="00567352"/>
    <w:rsid w:val="00591D73"/>
    <w:rsid w:val="005B0721"/>
    <w:rsid w:val="005B70DE"/>
    <w:rsid w:val="005F3B2C"/>
    <w:rsid w:val="007370B1"/>
    <w:rsid w:val="00801E06"/>
    <w:rsid w:val="00A67B43"/>
    <w:rsid w:val="00AB0D94"/>
    <w:rsid w:val="00BA6CC6"/>
    <w:rsid w:val="00C66B91"/>
    <w:rsid w:val="00CC411F"/>
    <w:rsid w:val="00DC307D"/>
    <w:rsid w:val="00E2497D"/>
    <w:rsid w:val="00E57122"/>
    <w:rsid w:val="00E85878"/>
    <w:rsid w:val="00E87869"/>
    <w:rsid w:val="00EA76B5"/>
    <w:rsid w:val="00F34CE6"/>
    <w:rsid w:val="00F975ED"/>
    <w:rsid w:val="00FE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9A9"/>
    <w:rPr>
      <w:color w:val="00000A"/>
      <w:sz w:val="24"/>
      <w:szCs w:val="24"/>
    </w:rPr>
  </w:style>
  <w:style w:type="paragraph" w:styleId="2">
    <w:name w:val="heading 2"/>
    <w:basedOn w:val="a"/>
    <w:qFormat/>
    <w:rsid w:val="000119A9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qFormat/>
    <w:rsid w:val="000119A9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qFormat/>
    <w:rsid w:val="000119A9"/>
    <w:pPr>
      <w:keepNext/>
      <w:spacing w:line="360" w:lineRule="auto"/>
      <w:ind w:firstLine="627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qFormat/>
    <w:rsid w:val="000119A9"/>
  </w:style>
  <w:style w:type="character" w:customStyle="1" w:styleId="a4">
    <w:name w:val="Текст выноски Знак"/>
    <w:uiPriority w:val="99"/>
    <w:semiHidden/>
    <w:qFormat/>
    <w:rsid w:val="00F35F6C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qFormat/>
    <w:rsid w:val="007146EF"/>
    <w:rPr>
      <w:b/>
      <w:smallCaps/>
      <w:spacing w:val="20"/>
      <w:sz w:val="24"/>
    </w:rPr>
  </w:style>
  <w:style w:type="character" w:customStyle="1" w:styleId="a6">
    <w:name w:val="Верхний колонтитул Знак"/>
    <w:basedOn w:val="a0"/>
    <w:uiPriority w:val="99"/>
    <w:qFormat/>
    <w:rsid w:val="008D7C58"/>
    <w:rPr>
      <w:sz w:val="24"/>
      <w:szCs w:val="24"/>
    </w:rPr>
  </w:style>
  <w:style w:type="paragraph" w:customStyle="1" w:styleId="a7">
    <w:name w:val="Заголовок"/>
    <w:basedOn w:val="a"/>
    <w:next w:val="a8"/>
    <w:qFormat/>
    <w:rsid w:val="00F8159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81598"/>
    <w:pPr>
      <w:spacing w:after="140" w:line="288" w:lineRule="auto"/>
    </w:pPr>
  </w:style>
  <w:style w:type="paragraph" w:styleId="a9">
    <w:name w:val="List"/>
    <w:basedOn w:val="a8"/>
    <w:rsid w:val="00F81598"/>
    <w:rPr>
      <w:rFonts w:cs="Lucida Sans"/>
    </w:rPr>
  </w:style>
  <w:style w:type="paragraph" w:styleId="aa">
    <w:name w:val="Title"/>
    <w:basedOn w:val="a"/>
    <w:qFormat/>
    <w:rsid w:val="00591D73"/>
    <w:pPr>
      <w:suppressLineNumbers/>
      <w:spacing w:before="120" w:after="120"/>
    </w:pPr>
    <w:rPr>
      <w:rFonts w:cs="Lucida Sans"/>
      <w:i/>
      <w:iCs/>
    </w:rPr>
  </w:style>
  <w:style w:type="paragraph" w:styleId="ab">
    <w:name w:val="index heading"/>
    <w:basedOn w:val="a"/>
    <w:qFormat/>
    <w:rsid w:val="00F81598"/>
    <w:pPr>
      <w:suppressLineNumbers/>
    </w:pPr>
    <w:rPr>
      <w:rFonts w:cs="Lucida Sans"/>
    </w:rPr>
  </w:style>
  <w:style w:type="paragraph" w:customStyle="1" w:styleId="ac">
    <w:name w:val="Заглавие"/>
    <w:basedOn w:val="a"/>
    <w:qFormat/>
    <w:rsid w:val="007146EF"/>
    <w:pPr>
      <w:jc w:val="center"/>
    </w:pPr>
    <w:rPr>
      <w:b/>
      <w:smallCaps/>
      <w:spacing w:val="20"/>
      <w:szCs w:val="20"/>
    </w:rPr>
  </w:style>
  <w:style w:type="paragraph" w:styleId="ad">
    <w:name w:val="footer"/>
    <w:basedOn w:val="a"/>
    <w:semiHidden/>
    <w:rsid w:val="000119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ae">
    <w:name w:val="Рабочий"/>
    <w:basedOn w:val="a"/>
    <w:qFormat/>
    <w:rsid w:val="000119A9"/>
    <w:pPr>
      <w:spacing w:line="360" w:lineRule="auto"/>
      <w:ind w:firstLine="709"/>
      <w:jc w:val="both"/>
    </w:pPr>
    <w:rPr>
      <w:szCs w:val="20"/>
    </w:rPr>
  </w:style>
  <w:style w:type="paragraph" w:styleId="20">
    <w:name w:val="Body Text Indent 2"/>
    <w:basedOn w:val="a"/>
    <w:semiHidden/>
    <w:qFormat/>
    <w:rsid w:val="000119A9"/>
    <w:pPr>
      <w:spacing w:after="120" w:line="360" w:lineRule="auto"/>
      <w:ind w:left="57" w:firstLine="513"/>
      <w:jc w:val="both"/>
    </w:pPr>
    <w:rPr>
      <w:sz w:val="28"/>
    </w:rPr>
  </w:style>
  <w:style w:type="paragraph" w:styleId="30">
    <w:name w:val="Body Text Indent 3"/>
    <w:basedOn w:val="a"/>
    <w:semiHidden/>
    <w:qFormat/>
    <w:rsid w:val="000119A9"/>
    <w:pPr>
      <w:spacing w:after="120" w:line="360" w:lineRule="auto"/>
      <w:ind w:firstLine="570"/>
      <w:jc w:val="both"/>
    </w:pPr>
    <w:rPr>
      <w:sz w:val="28"/>
    </w:rPr>
  </w:style>
  <w:style w:type="paragraph" w:styleId="af">
    <w:name w:val="header"/>
    <w:basedOn w:val="a"/>
    <w:uiPriority w:val="99"/>
    <w:rsid w:val="000119A9"/>
    <w:pPr>
      <w:tabs>
        <w:tab w:val="center" w:pos="4677"/>
        <w:tab w:val="right" w:pos="9355"/>
      </w:tabs>
    </w:pPr>
  </w:style>
  <w:style w:type="paragraph" w:styleId="af0">
    <w:name w:val="Block Text"/>
    <w:basedOn w:val="a"/>
    <w:semiHidden/>
    <w:qFormat/>
    <w:rsid w:val="000119A9"/>
    <w:pPr>
      <w:ind w:left="2223" w:right="2397"/>
      <w:jc w:val="both"/>
    </w:pPr>
    <w:rPr>
      <w:b/>
      <w:bCs/>
      <w:sz w:val="28"/>
    </w:rPr>
  </w:style>
  <w:style w:type="paragraph" w:styleId="af1">
    <w:name w:val="Balloon Text"/>
    <w:basedOn w:val="a"/>
    <w:uiPriority w:val="99"/>
    <w:semiHidden/>
    <w:unhideWhenUsed/>
    <w:qFormat/>
    <w:rsid w:val="00F35F6C"/>
    <w:rPr>
      <w:rFonts w:ascii="Tahoma" w:hAnsi="Tahoma"/>
      <w:sz w:val="16"/>
      <w:szCs w:val="16"/>
    </w:rPr>
  </w:style>
  <w:style w:type="paragraph" w:customStyle="1" w:styleId="ConsPlusNormal">
    <w:name w:val="ConsPlusNormal"/>
    <w:qFormat/>
    <w:rsid w:val="00212A93"/>
    <w:rPr>
      <w:rFonts w:eastAsiaTheme="minorHAnsi"/>
      <w:color w:val="00000A"/>
      <w:sz w:val="24"/>
      <w:szCs w:val="24"/>
      <w:lang w:eastAsia="en-US"/>
    </w:rPr>
  </w:style>
  <w:style w:type="paragraph" w:customStyle="1" w:styleId="-1">
    <w:name w:val="Т-1"/>
    <w:aliases w:val="5,Текст14-1,Текст 14-1,Стиль12-1,текст14,Т-14"/>
    <w:basedOn w:val="a"/>
    <w:qFormat/>
    <w:rsid w:val="00212A93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">
    <w:name w:val="Загл.14"/>
    <w:basedOn w:val="a"/>
    <w:qFormat/>
    <w:rsid w:val="0088626E"/>
    <w:pPr>
      <w:widowControl w:val="0"/>
      <w:jc w:val="center"/>
    </w:pPr>
    <w:rPr>
      <w:b/>
      <w:bCs/>
      <w:sz w:val="28"/>
      <w:szCs w:val="28"/>
    </w:rPr>
  </w:style>
  <w:style w:type="paragraph" w:styleId="af2">
    <w:name w:val="Body Text Indent"/>
    <w:basedOn w:val="a"/>
    <w:link w:val="af3"/>
    <w:rsid w:val="00BA6CC6"/>
    <w:pPr>
      <w:suppressAutoHyphens/>
      <w:spacing w:after="120"/>
      <w:ind w:left="283"/>
    </w:pPr>
    <w:rPr>
      <w:color w:val="auto"/>
      <w:sz w:val="28"/>
      <w:szCs w:val="28"/>
      <w:lang w:eastAsia="ar-SA"/>
    </w:rPr>
  </w:style>
  <w:style w:type="character" w:customStyle="1" w:styleId="af3">
    <w:name w:val="Основной текст с отступом Знак"/>
    <w:basedOn w:val="a0"/>
    <w:link w:val="af2"/>
    <w:rsid w:val="00BA6CC6"/>
    <w:rPr>
      <w:sz w:val="28"/>
      <w:szCs w:val="28"/>
      <w:lang w:eastAsia="ar-SA"/>
    </w:rPr>
  </w:style>
  <w:style w:type="paragraph" w:customStyle="1" w:styleId="xl41">
    <w:name w:val="xl41"/>
    <w:basedOn w:val="a"/>
    <w:rsid w:val="005B0721"/>
    <w:pPr>
      <w:spacing w:before="100" w:beforeAutospacing="1" w:after="100" w:afterAutospacing="1"/>
      <w:jc w:val="center"/>
    </w:pPr>
    <w:rPr>
      <w:rFonts w:ascii="Arial" w:hAnsi="Arial"/>
      <w:b/>
      <w:bCs/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52218-DEDE-40A5-BA71-BF0423EFA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10056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ИУ200MMX</dc:creator>
  <cp:lastModifiedBy>TIK</cp:lastModifiedBy>
  <cp:revision>6</cp:revision>
  <cp:lastPrinted>2017-08-22T15:16:00Z</cp:lastPrinted>
  <dcterms:created xsi:type="dcterms:W3CDTF">2017-08-22T13:38:00Z</dcterms:created>
  <dcterms:modified xsi:type="dcterms:W3CDTF">2017-08-23T11:07:00Z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CROC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