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F34" w:rsidRDefault="00F84F34" w:rsidP="00F84F34">
      <w:pPr>
        <w:jc w:val="center"/>
      </w:pPr>
      <w:r>
        <w:rPr>
          <w:noProof/>
        </w:rPr>
        <w:drawing>
          <wp:inline distT="0" distB="0" distL="0" distR="0">
            <wp:extent cx="619125" cy="590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90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F34" w:rsidRDefault="00F84F34" w:rsidP="00F84F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ТЕРРИТОРИАЛЬНАЯ ИЗБИРАТЕЛЬНАЯ КОМИССИЯ</w:t>
      </w:r>
    </w:p>
    <w:p w:rsidR="004C4DDF" w:rsidRDefault="00801DEC" w:rsidP="004C4D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ГОРОДА ДОНЕЦКА РОСТОВСКОЙ ОБЛАСТИ</w:t>
      </w:r>
    </w:p>
    <w:p w:rsidR="004C4DDF" w:rsidRDefault="004C4DDF" w:rsidP="004C4DDF">
      <w:pPr>
        <w:jc w:val="center"/>
        <w:rPr>
          <w:b/>
          <w:sz w:val="28"/>
          <w:szCs w:val="28"/>
        </w:rPr>
      </w:pPr>
    </w:p>
    <w:p w:rsidR="004C4DDF" w:rsidRPr="00B550EF" w:rsidRDefault="004C4DDF" w:rsidP="004C4DDF">
      <w:pPr>
        <w:pStyle w:val="2"/>
        <w:rPr>
          <w:sz w:val="28"/>
          <w:szCs w:val="28"/>
        </w:rPr>
      </w:pPr>
      <w:r w:rsidRPr="00B550EF">
        <w:rPr>
          <w:sz w:val="28"/>
          <w:szCs w:val="28"/>
        </w:rPr>
        <w:t>ПОСТАНОВЛЕНИЕ</w:t>
      </w:r>
    </w:p>
    <w:tbl>
      <w:tblPr>
        <w:tblW w:w="0" w:type="auto"/>
        <w:tblLook w:val="01E0"/>
      </w:tblPr>
      <w:tblGrid>
        <w:gridCol w:w="3206"/>
        <w:gridCol w:w="3225"/>
        <w:gridCol w:w="3140"/>
      </w:tblGrid>
      <w:tr w:rsidR="004C4DDF" w:rsidRPr="00E63EBE" w:rsidTr="00F777EF">
        <w:tc>
          <w:tcPr>
            <w:tcW w:w="3384" w:type="dxa"/>
          </w:tcPr>
          <w:p w:rsidR="004C4DDF" w:rsidRPr="00E63EBE" w:rsidRDefault="004C4DDF" w:rsidP="00F777EF">
            <w:pPr>
              <w:rPr>
                <w:sz w:val="28"/>
              </w:rPr>
            </w:pPr>
            <w:r>
              <w:rPr>
                <w:sz w:val="28"/>
              </w:rPr>
              <w:t>14 января</w:t>
            </w:r>
            <w:r w:rsidRPr="00E63EBE">
              <w:rPr>
                <w:sz w:val="28"/>
              </w:rPr>
              <w:t xml:space="preserve"> 20</w:t>
            </w:r>
            <w:r>
              <w:rPr>
                <w:sz w:val="28"/>
              </w:rPr>
              <w:t xml:space="preserve">26 </w:t>
            </w:r>
            <w:r w:rsidRPr="00E63EBE">
              <w:rPr>
                <w:sz w:val="28"/>
              </w:rPr>
              <w:t>г.</w:t>
            </w:r>
          </w:p>
        </w:tc>
        <w:tc>
          <w:tcPr>
            <w:tcW w:w="3397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  <w:tc>
          <w:tcPr>
            <w:tcW w:w="3356" w:type="dxa"/>
          </w:tcPr>
          <w:p w:rsidR="004C4DDF" w:rsidRPr="00E63EBE" w:rsidRDefault="004C4DDF" w:rsidP="004C4DDF">
            <w:pPr>
              <w:jc w:val="right"/>
              <w:rPr>
                <w:sz w:val="28"/>
              </w:rPr>
            </w:pPr>
            <w:r w:rsidRPr="00E63EBE">
              <w:rPr>
                <w:sz w:val="28"/>
              </w:rPr>
              <w:t>№ 1-</w:t>
            </w:r>
            <w:r>
              <w:rPr>
                <w:sz w:val="28"/>
              </w:rPr>
              <w:t>3</w:t>
            </w:r>
          </w:p>
        </w:tc>
      </w:tr>
      <w:tr w:rsidR="004C4DDF" w:rsidRPr="00E63EBE" w:rsidTr="00F777EF">
        <w:tc>
          <w:tcPr>
            <w:tcW w:w="3384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  <w:tc>
          <w:tcPr>
            <w:tcW w:w="3397" w:type="dxa"/>
          </w:tcPr>
          <w:p w:rsidR="00801DEC" w:rsidRPr="00FD437F" w:rsidRDefault="00801DEC" w:rsidP="00801DEC">
            <w:pPr>
              <w:jc w:val="center"/>
              <w:rPr>
                <w:sz w:val="28"/>
                <w:szCs w:val="28"/>
                <w:u w:val="single"/>
              </w:rPr>
            </w:pPr>
            <w:r w:rsidRPr="00FD437F">
              <w:rPr>
                <w:sz w:val="28"/>
                <w:szCs w:val="28"/>
                <w:u w:val="single"/>
              </w:rPr>
              <w:t>г. Донецк</w:t>
            </w:r>
          </w:p>
          <w:p w:rsidR="004C4DDF" w:rsidRPr="00017C1D" w:rsidRDefault="004C4DDF" w:rsidP="00801DEC">
            <w:pPr>
              <w:jc w:val="center"/>
              <w:rPr>
                <w:sz w:val="28"/>
                <w:szCs w:val="28"/>
                <w:vertAlign w:val="superscript"/>
              </w:rPr>
            </w:pPr>
          </w:p>
        </w:tc>
        <w:tc>
          <w:tcPr>
            <w:tcW w:w="3356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</w:tr>
    </w:tbl>
    <w:p w:rsidR="00F84F34" w:rsidRDefault="00F84F34" w:rsidP="00F84F34">
      <w:pPr>
        <w:rPr>
          <w:sz w:val="28"/>
        </w:rPr>
      </w:pPr>
    </w:p>
    <w:tbl>
      <w:tblPr>
        <w:tblW w:w="9450" w:type="dxa"/>
        <w:tblBorders>
          <w:insideH w:val="single" w:sz="4" w:space="0" w:color="auto"/>
        </w:tblBorders>
        <w:tblLayout w:type="fixed"/>
        <w:tblLook w:val="01E0"/>
      </w:tblPr>
      <w:tblGrid>
        <w:gridCol w:w="2237"/>
        <w:gridCol w:w="5451"/>
        <w:gridCol w:w="1762"/>
      </w:tblGrid>
      <w:tr w:rsidR="00F84F34" w:rsidTr="00F84F34">
        <w:tc>
          <w:tcPr>
            <w:tcW w:w="2235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  <w:tc>
          <w:tcPr>
            <w:tcW w:w="5447" w:type="dxa"/>
            <w:hideMark/>
          </w:tcPr>
          <w:p w:rsidR="00F84F34" w:rsidRDefault="00F84F34" w:rsidP="004C4DDF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Об избрании </w:t>
            </w:r>
            <w:proofErr w:type="gramStart"/>
            <w:r>
              <w:rPr>
                <w:b/>
                <w:sz w:val="28"/>
              </w:rPr>
              <w:t xml:space="preserve">заместителя председателя Территориальной избирательной комиссии </w:t>
            </w:r>
            <w:r w:rsidR="004957C8" w:rsidRPr="004957C8">
              <w:rPr>
                <w:b/>
                <w:sz w:val="28"/>
                <w:szCs w:val="28"/>
              </w:rPr>
              <w:t>города</w:t>
            </w:r>
            <w:r w:rsidR="00801DEC" w:rsidRPr="004957C8">
              <w:rPr>
                <w:b/>
                <w:sz w:val="28"/>
              </w:rPr>
              <w:t xml:space="preserve"> </w:t>
            </w:r>
            <w:r w:rsidR="00801DEC">
              <w:rPr>
                <w:b/>
                <w:sz w:val="28"/>
              </w:rPr>
              <w:t>Донецка Ростовской области</w:t>
            </w:r>
            <w:proofErr w:type="gramEnd"/>
          </w:p>
        </w:tc>
        <w:tc>
          <w:tcPr>
            <w:tcW w:w="1761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</w:tr>
    </w:tbl>
    <w:p w:rsidR="00F84F34" w:rsidRDefault="00F84F34" w:rsidP="00F84F34">
      <w:pPr>
        <w:rPr>
          <w:b/>
          <w:sz w:val="28"/>
          <w:szCs w:val="28"/>
        </w:rPr>
      </w:pPr>
    </w:p>
    <w:p w:rsidR="00F84F34" w:rsidRPr="00801DEC" w:rsidRDefault="00F84F34" w:rsidP="00F84F34">
      <w:pPr>
        <w:ind w:firstLine="851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Заслушав протокол № 3 заседания счетной комиссии по выборам заместителя председателя Территориальной избирательной комиссии </w:t>
      </w:r>
      <w:r w:rsidR="004957C8">
        <w:rPr>
          <w:sz w:val="28"/>
          <w:szCs w:val="28"/>
        </w:rPr>
        <w:t>города</w:t>
      </w:r>
      <w:r w:rsidR="004957C8" w:rsidRPr="00801DEC">
        <w:rPr>
          <w:sz w:val="28"/>
        </w:rPr>
        <w:t xml:space="preserve"> </w:t>
      </w:r>
      <w:r w:rsidR="00801DEC" w:rsidRPr="00801DEC">
        <w:rPr>
          <w:sz w:val="28"/>
        </w:rPr>
        <w:t>Донецка Ростовской области</w:t>
      </w:r>
      <w:r w:rsidR="00801DEC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на основании пунктов 8 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 Территориальная избирательная комиссия </w:t>
      </w:r>
      <w:r w:rsidR="004957C8">
        <w:rPr>
          <w:sz w:val="28"/>
          <w:szCs w:val="28"/>
        </w:rPr>
        <w:t>города</w:t>
      </w:r>
      <w:r w:rsidR="00801DEC" w:rsidRPr="00801DEC">
        <w:rPr>
          <w:sz w:val="28"/>
        </w:rPr>
        <w:t xml:space="preserve"> Донецка Ростовской области</w:t>
      </w:r>
      <w:proofErr w:type="gramEnd"/>
    </w:p>
    <w:p w:rsidR="00F84F34" w:rsidRDefault="00F84F34" w:rsidP="00F84F34">
      <w:pPr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ПОСТАНОВЛЯЕТ:</w:t>
      </w:r>
    </w:p>
    <w:p w:rsidR="00F84F34" w:rsidRDefault="00F84F34" w:rsidP="00F84F34">
      <w:pPr>
        <w:ind w:firstLine="851"/>
        <w:rPr>
          <w:sz w:val="28"/>
          <w:szCs w:val="28"/>
        </w:rPr>
      </w:pPr>
    </w:p>
    <w:p w:rsidR="00F84F34" w:rsidRDefault="00F84F34" w:rsidP="00F84F3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Утвердить протокол № 3 заседания счетной комиссии о результатах тайного голосования по избранию </w:t>
      </w:r>
      <w:proofErr w:type="gramStart"/>
      <w:r>
        <w:rPr>
          <w:sz w:val="28"/>
          <w:szCs w:val="28"/>
        </w:rPr>
        <w:t xml:space="preserve">заместителя председателя Территориальной избирательной комиссии </w:t>
      </w:r>
      <w:r w:rsidR="004957C8">
        <w:rPr>
          <w:sz w:val="28"/>
          <w:szCs w:val="28"/>
        </w:rPr>
        <w:t>города</w:t>
      </w:r>
      <w:r w:rsidR="00801DEC" w:rsidRPr="00801DEC">
        <w:rPr>
          <w:sz w:val="28"/>
        </w:rPr>
        <w:t xml:space="preserve"> Донецка Ростовской области</w:t>
      </w:r>
      <w:proofErr w:type="gramEnd"/>
      <w:r>
        <w:rPr>
          <w:sz w:val="28"/>
          <w:szCs w:val="28"/>
        </w:rPr>
        <w:t>.</w:t>
      </w:r>
    </w:p>
    <w:p w:rsidR="00F84F34" w:rsidRDefault="00F84F34" w:rsidP="00F84F3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Считать избранным на должность </w:t>
      </w:r>
      <w:proofErr w:type="gramStart"/>
      <w:r>
        <w:rPr>
          <w:sz w:val="28"/>
          <w:szCs w:val="28"/>
        </w:rPr>
        <w:t xml:space="preserve">заместителя председателя Территориальной избирательной комиссии </w:t>
      </w:r>
      <w:r w:rsidR="004957C8">
        <w:rPr>
          <w:sz w:val="28"/>
          <w:szCs w:val="28"/>
        </w:rPr>
        <w:t>города</w:t>
      </w:r>
      <w:r w:rsidR="00801DEC" w:rsidRPr="00801DEC">
        <w:rPr>
          <w:sz w:val="28"/>
        </w:rPr>
        <w:t xml:space="preserve"> Донецка Ростовской области</w:t>
      </w:r>
      <w:proofErr w:type="gramEnd"/>
      <w:r w:rsidR="00801DEC">
        <w:rPr>
          <w:sz w:val="28"/>
          <w:szCs w:val="28"/>
        </w:rPr>
        <w:t xml:space="preserve"> Городецкую Юлию Викторовну</w:t>
      </w:r>
      <w:r>
        <w:rPr>
          <w:sz w:val="28"/>
          <w:szCs w:val="28"/>
        </w:rPr>
        <w:t xml:space="preserve"> на срок полномочий территориальной избирательной комиссии.</w:t>
      </w:r>
    </w:p>
    <w:p w:rsidR="00F84F34" w:rsidRPr="004957C8" w:rsidRDefault="00F84F34" w:rsidP="004957C8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gramStart"/>
      <w:r>
        <w:rPr>
          <w:sz w:val="28"/>
          <w:szCs w:val="28"/>
        </w:rPr>
        <w:t>Разместить</w:t>
      </w:r>
      <w:proofErr w:type="gramEnd"/>
      <w:r>
        <w:rPr>
          <w:sz w:val="28"/>
          <w:szCs w:val="28"/>
        </w:rPr>
        <w:t xml:space="preserve"> настоящее постановление на официальном сайте Территориальной избирательной </w:t>
      </w:r>
      <w:r w:rsidRPr="00801DEC">
        <w:rPr>
          <w:sz w:val="28"/>
          <w:szCs w:val="28"/>
        </w:rPr>
        <w:t xml:space="preserve">комиссии </w:t>
      </w:r>
      <w:r w:rsidR="004957C8">
        <w:rPr>
          <w:sz w:val="28"/>
          <w:szCs w:val="28"/>
        </w:rPr>
        <w:t>города</w:t>
      </w:r>
      <w:r w:rsidR="00801DEC" w:rsidRPr="00801DEC">
        <w:rPr>
          <w:sz w:val="28"/>
        </w:rPr>
        <w:t xml:space="preserve"> Донецка Ростовской области</w:t>
      </w:r>
      <w:r w:rsidR="004C4DDF">
        <w:rPr>
          <w:sz w:val="28"/>
          <w:szCs w:val="28"/>
        </w:rPr>
        <w:t xml:space="preserve"> </w:t>
      </w:r>
      <w:r>
        <w:rPr>
          <w:sz w:val="28"/>
          <w:szCs w:val="28"/>
        </w:rPr>
        <w:t>в информационно</w:t>
      </w:r>
      <w:r w:rsidR="00324564">
        <w:rPr>
          <w:sz w:val="28"/>
          <w:szCs w:val="28"/>
        </w:rPr>
        <w:t xml:space="preserve"> </w:t>
      </w:r>
      <w:r>
        <w:rPr>
          <w:sz w:val="28"/>
          <w:szCs w:val="28"/>
        </w:rPr>
        <w:t>- телекоммуникационной сети «Интернет».</w:t>
      </w:r>
    </w:p>
    <w:tbl>
      <w:tblPr>
        <w:tblW w:w="95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7159"/>
        <w:gridCol w:w="2411"/>
      </w:tblGrid>
      <w:tr w:rsidR="00F84F34" w:rsidTr="00F84F34">
        <w:tc>
          <w:tcPr>
            <w:tcW w:w="7158" w:type="dxa"/>
            <w:hideMark/>
          </w:tcPr>
          <w:p w:rsidR="00F84F34" w:rsidRDefault="00F84F34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Председатель комиссии </w:t>
            </w:r>
          </w:p>
        </w:tc>
        <w:tc>
          <w:tcPr>
            <w:tcW w:w="2410" w:type="dxa"/>
            <w:vAlign w:val="bottom"/>
            <w:hideMark/>
          </w:tcPr>
          <w:p w:rsidR="00F84F34" w:rsidRDefault="00801DEC">
            <w:pPr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О.М.Гуревнина</w:t>
            </w:r>
            <w:proofErr w:type="spellEnd"/>
          </w:p>
        </w:tc>
      </w:tr>
      <w:tr w:rsidR="00F84F34" w:rsidTr="00F84F34">
        <w:tc>
          <w:tcPr>
            <w:tcW w:w="7158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  <w:tc>
          <w:tcPr>
            <w:tcW w:w="2410" w:type="dxa"/>
            <w:vAlign w:val="bottom"/>
          </w:tcPr>
          <w:p w:rsidR="00F84F34" w:rsidRDefault="00F84F34">
            <w:pPr>
              <w:rPr>
                <w:sz w:val="28"/>
              </w:rPr>
            </w:pPr>
          </w:p>
        </w:tc>
      </w:tr>
      <w:tr w:rsidR="00F84F34" w:rsidTr="00BE2E06">
        <w:tc>
          <w:tcPr>
            <w:tcW w:w="7158" w:type="dxa"/>
            <w:hideMark/>
          </w:tcPr>
          <w:p w:rsidR="00F84F34" w:rsidRDefault="00F84F34" w:rsidP="004957C8">
            <w:pPr>
              <w:rPr>
                <w:sz w:val="28"/>
              </w:rPr>
            </w:pPr>
            <w:r>
              <w:rPr>
                <w:sz w:val="28"/>
              </w:rPr>
              <w:t xml:space="preserve">Секретарь </w:t>
            </w:r>
            <w:r w:rsidR="004957C8">
              <w:rPr>
                <w:sz w:val="28"/>
              </w:rPr>
              <w:t>заседания</w:t>
            </w:r>
          </w:p>
        </w:tc>
        <w:tc>
          <w:tcPr>
            <w:tcW w:w="2410" w:type="dxa"/>
            <w:vAlign w:val="bottom"/>
          </w:tcPr>
          <w:p w:rsidR="00F84F34" w:rsidRDefault="00801DEC">
            <w:pPr>
              <w:rPr>
                <w:color w:val="000000"/>
                <w:sz w:val="28"/>
              </w:rPr>
            </w:pPr>
            <w:bookmarkStart w:id="0" w:name="_GoBack"/>
            <w:bookmarkEnd w:id="0"/>
            <w:proofErr w:type="spellStart"/>
            <w:r>
              <w:rPr>
                <w:color w:val="000000"/>
                <w:sz w:val="28"/>
              </w:rPr>
              <w:t>В.В.Ярченко</w:t>
            </w:r>
            <w:proofErr w:type="spellEnd"/>
          </w:p>
        </w:tc>
      </w:tr>
    </w:tbl>
    <w:p w:rsidR="0014035B" w:rsidRDefault="0014035B"/>
    <w:sectPr w:rsidR="0014035B" w:rsidSect="00DF3F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F84F34"/>
    <w:rsid w:val="00116450"/>
    <w:rsid w:val="0014035B"/>
    <w:rsid w:val="00324564"/>
    <w:rsid w:val="003C7960"/>
    <w:rsid w:val="00493014"/>
    <w:rsid w:val="004957C8"/>
    <w:rsid w:val="004C4DDF"/>
    <w:rsid w:val="00801DEC"/>
    <w:rsid w:val="00BE2E06"/>
    <w:rsid w:val="00D40703"/>
    <w:rsid w:val="00DF3F03"/>
    <w:rsid w:val="00F84F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84F34"/>
    <w:pPr>
      <w:keepNext/>
      <w:jc w:val="center"/>
      <w:outlineLvl w:val="1"/>
    </w:pPr>
    <w:rPr>
      <w:rFonts w:ascii="Times New Roman CYR" w:hAnsi="Times New Roman CYR"/>
      <w:b/>
      <w:spacing w:val="6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84F34"/>
    <w:rPr>
      <w:rFonts w:ascii="Times New Roman CYR" w:eastAsia="Times New Roman" w:hAnsi="Times New Roman CYR" w:cs="Times New Roman"/>
      <w:b/>
      <w:spacing w:val="60"/>
      <w:sz w:val="32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84F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F3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84F34"/>
    <w:pPr>
      <w:keepNext/>
      <w:jc w:val="center"/>
      <w:outlineLvl w:val="1"/>
    </w:pPr>
    <w:rPr>
      <w:rFonts w:ascii="Times New Roman CYR" w:hAnsi="Times New Roman CYR"/>
      <w:b/>
      <w:spacing w:val="6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84F34"/>
    <w:rPr>
      <w:rFonts w:ascii="Times New Roman CYR" w:eastAsia="Times New Roman" w:hAnsi="Times New Roman CYR" w:cs="Times New Roman"/>
      <w:b/>
      <w:spacing w:val="60"/>
      <w:sz w:val="32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84F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F3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0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г.Таганрога</Company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Т.А. Токарева</dc:creator>
  <cp:lastModifiedBy>User</cp:lastModifiedBy>
  <cp:revision>3</cp:revision>
  <dcterms:created xsi:type="dcterms:W3CDTF">2026-01-14T11:26:00Z</dcterms:created>
  <dcterms:modified xsi:type="dcterms:W3CDTF">2026-01-15T11:16:00Z</dcterms:modified>
</cp:coreProperties>
</file>